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D8968" w14:textId="77777777" w:rsidR="00A10CEF" w:rsidRPr="000A5E07" w:rsidRDefault="00A10CEF" w:rsidP="00BE745B">
      <w:pPr>
        <w:pStyle w:val="Kop2"/>
        <w:numPr>
          <w:ilvl w:val="0"/>
          <w:numId w:val="0"/>
        </w:numPr>
        <w:ind w:left="576"/>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77777777" w:rsidR="007D6E9D" w:rsidRDefault="007D6E9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4DEB6733" w:rsidR="00A10CEF" w:rsidRDefault="00A10CEF" w:rsidP="002E489D">
      <w:pPr>
        <w:spacing w:line="360" w:lineRule="auto"/>
        <w:rPr>
          <w:rFonts w:asciiTheme="minorHAnsi" w:hAnsiTheme="minorHAnsi" w:cs="Calibri"/>
        </w:rPr>
      </w:pPr>
    </w:p>
    <w:p w14:paraId="5AE2F1C2" w14:textId="3097DFC5" w:rsidR="00D77B89" w:rsidRDefault="00D77B89" w:rsidP="002E489D">
      <w:pPr>
        <w:spacing w:line="360" w:lineRule="auto"/>
        <w:rPr>
          <w:rFonts w:asciiTheme="minorHAnsi" w:hAnsiTheme="minorHAnsi" w:cs="Calibri"/>
        </w:rPr>
      </w:pPr>
    </w:p>
    <w:p w14:paraId="4D704E8D" w14:textId="688243B9" w:rsidR="00D77B89" w:rsidRDefault="00D77B89" w:rsidP="002E489D">
      <w:pPr>
        <w:spacing w:line="360" w:lineRule="auto"/>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61F5F0E6"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577099">
        <w:rPr>
          <w:rFonts w:asciiTheme="minorHAnsi" w:hAnsiTheme="minorHAnsi" w:cs="Calibri"/>
          <w:bCs/>
          <w:sz w:val="16"/>
          <w:szCs w:val="16"/>
        </w:rPr>
        <w:t xml:space="preserve"> 15-4-2019</w:t>
      </w:r>
    </w:p>
    <w:p w14:paraId="25ED8974" w14:textId="77777777"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577099">
        <w:rPr>
          <w:rFonts w:asciiTheme="minorHAnsi" w:hAnsiTheme="minorHAnsi" w:cs="Calibri"/>
          <w:sz w:val="16"/>
          <w:szCs w:val="16"/>
        </w:rPr>
        <w:t xml:space="preserve">: </w:t>
      </w:r>
      <w:bookmarkStart w:id="0" w:name="versie"/>
      <w:r w:rsidRPr="00577099">
        <w:rPr>
          <w:rFonts w:asciiTheme="minorHAnsi" w:hAnsiTheme="minorHAnsi" w:cs="Calibri"/>
          <w:sz w:val="16"/>
          <w:szCs w:val="16"/>
        </w:rPr>
        <w:t>0.1.</w:t>
      </w:r>
      <w:bookmarkEnd w:id="0"/>
    </w:p>
    <w:p w14:paraId="25ED8975" w14:textId="77777777" w:rsidR="00A10CEF" w:rsidRPr="000A5E07" w:rsidRDefault="00A10CEF" w:rsidP="002E489D">
      <w:pPr>
        <w:spacing w:line="360" w:lineRule="auto"/>
        <w:rPr>
          <w:rFonts w:asciiTheme="minorHAnsi" w:eastAsia="Times New Roman" w:hAnsiTheme="minorHAnsi" w:cs="Calibri"/>
          <w:b/>
          <w:bCs/>
        </w:rPr>
      </w:pPr>
      <w:bookmarkStart w:id="1" w:name="_Toc339447069"/>
      <w:bookmarkStart w:id="2" w:name="_Toc330286348"/>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790D2429" w14:textId="0C0C1B6A" w:rsidR="00D23498" w:rsidRPr="00D23498" w:rsidRDefault="00897AB8">
          <w:pPr>
            <w:pStyle w:val="Inhopg1"/>
            <w:tabs>
              <w:tab w:val="right" w:leader="dot" w:pos="9060"/>
            </w:tabs>
            <w:rPr>
              <w:rFonts w:asciiTheme="minorHAnsi" w:eastAsiaTheme="minorEastAsia" w:hAnsiTheme="minorHAnsi" w:cstheme="minorBidi"/>
              <w:noProof/>
              <w:lang w:eastAsia="nl-NL"/>
            </w:rPr>
          </w:pPr>
          <w:r w:rsidRPr="00D23498">
            <w:rPr>
              <w:sz w:val="20"/>
              <w:szCs w:val="20"/>
            </w:rPr>
            <w:fldChar w:fldCharType="begin"/>
          </w:r>
          <w:r w:rsidRPr="00D23498">
            <w:rPr>
              <w:sz w:val="20"/>
              <w:szCs w:val="20"/>
            </w:rPr>
            <w:instrText xml:space="preserve"> TOC \o "1-3" \h \z \u </w:instrText>
          </w:r>
          <w:r w:rsidRPr="00D23498">
            <w:rPr>
              <w:sz w:val="20"/>
              <w:szCs w:val="20"/>
            </w:rPr>
            <w:fldChar w:fldCharType="separate"/>
          </w:r>
          <w:hyperlink w:anchor="_Toc5181215" w:history="1">
            <w:r w:rsidR="00D23498" w:rsidRPr="00D23498">
              <w:rPr>
                <w:rStyle w:val="Hyperlink"/>
                <w:rFonts w:eastAsiaTheme="majorEastAsia" w:cstheme="minorHAnsi"/>
                <w:bCs/>
                <w:noProof/>
                <w:kern w:val="32"/>
              </w:rPr>
              <w:t>Artikel 1 Definities</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_Toc5181215 \h </w:instrText>
            </w:r>
            <w:r w:rsidR="00D23498" w:rsidRPr="00D23498">
              <w:rPr>
                <w:noProof/>
                <w:webHidden/>
              </w:rPr>
            </w:r>
            <w:r w:rsidR="00D23498" w:rsidRPr="00D23498">
              <w:rPr>
                <w:noProof/>
                <w:webHidden/>
              </w:rPr>
              <w:fldChar w:fldCharType="separate"/>
            </w:r>
            <w:r w:rsidR="00D23498" w:rsidRPr="00D23498">
              <w:rPr>
                <w:noProof/>
                <w:webHidden/>
              </w:rPr>
              <w:t>4</w:t>
            </w:r>
            <w:r w:rsidR="00D23498" w:rsidRPr="00D23498">
              <w:rPr>
                <w:noProof/>
                <w:webHidden/>
              </w:rPr>
              <w:fldChar w:fldCharType="end"/>
            </w:r>
          </w:hyperlink>
        </w:p>
        <w:p w14:paraId="08314218" w14:textId="008A85A8"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16" w:history="1">
            <w:r w:rsidR="00D23498" w:rsidRPr="00D23498">
              <w:rPr>
                <w:rStyle w:val="Hyperlink"/>
                <w:rFonts w:eastAsiaTheme="majorEastAsia" w:cstheme="minorHAnsi"/>
                <w:bCs/>
                <w:noProof/>
                <w:kern w:val="32"/>
              </w:rPr>
              <w:t>Artikel 2 Onderwerp van de Overeenkomst</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_Toc5181216 \h </w:instrText>
            </w:r>
            <w:r w:rsidR="00D23498" w:rsidRPr="00D23498">
              <w:rPr>
                <w:noProof/>
                <w:webHidden/>
              </w:rPr>
            </w:r>
            <w:r w:rsidR="00D23498" w:rsidRPr="00D23498">
              <w:rPr>
                <w:noProof/>
                <w:webHidden/>
              </w:rPr>
              <w:fldChar w:fldCharType="separate"/>
            </w:r>
            <w:r w:rsidR="00D23498" w:rsidRPr="00D23498">
              <w:rPr>
                <w:noProof/>
                <w:webHidden/>
              </w:rPr>
              <w:t>4</w:t>
            </w:r>
            <w:r w:rsidR="00D23498" w:rsidRPr="00D23498">
              <w:rPr>
                <w:noProof/>
                <w:webHidden/>
              </w:rPr>
              <w:fldChar w:fldCharType="end"/>
            </w:r>
          </w:hyperlink>
        </w:p>
        <w:p w14:paraId="64C1364F" w14:textId="60AA4E47"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17" w:history="1">
            <w:r w:rsidR="00D23498" w:rsidRPr="00D23498">
              <w:rPr>
                <w:rStyle w:val="Hyperlink"/>
                <w:rFonts w:eastAsiaTheme="majorEastAsia" w:cstheme="minorHAnsi"/>
                <w:bCs/>
                <w:noProof/>
                <w:kern w:val="32"/>
              </w:rPr>
              <w:t>Artikel 3 Toepasselijke voorwaarden</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_Toc5181217 \h </w:instrText>
            </w:r>
            <w:r w:rsidR="00D23498" w:rsidRPr="00D23498">
              <w:rPr>
                <w:noProof/>
                <w:webHidden/>
              </w:rPr>
            </w:r>
            <w:r w:rsidR="00D23498" w:rsidRPr="00D23498">
              <w:rPr>
                <w:noProof/>
                <w:webHidden/>
              </w:rPr>
              <w:fldChar w:fldCharType="separate"/>
            </w:r>
            <w:r w:rsidR="00D23498" w:rsidRPr="00D23498">
              <w:rPr>
                <w:noProof/>
                <w:webHidden/>
              </w:rPr>
              <w:t>5</w:t>
            </w:r>
            <w:r w:rsidR="00D23498" w:rsidRPr="00D23498">
              <w:rPr>
                <w:noProof/>
                <w:webHidden/>
              </w:rPr>
              <w:fldChar w:fldCharType="end"/>
            </w:r>
          </w:hyperlink>
        </w:p>
        <w:p w14:paraId="634D5940" w14:textId="3332C435"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18" w:history="1">
            <w:r w:rsidR="00D23498" w:rsidRPr="00D23498">
              <w:rPr>
                <w:rStyle w:val="Hyperlink"/>
                <w:rFonts w:eastAsiaTheme="majorEastAsia" w:cstheme="minorHAnsi"/>
                <w:bCs/>
                <w:noProof/>
                <w:kern w:val="32"/>
              </w:rPr>
              <w:t>Artikel 4 Looptijd van de Overeenkomst</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_Toc5181218 \h </w:instrText>
            </w:r>
            <w:r w:rsidR="00D23498" w:rsidRPr="00D23498">
              <w:rPr>
                <w:noProof/>
                <w:webHidden/>
              </w:rPr>
            </w:r>
            <w:r w:rsidR="00D23498" w:rsidRPr="00D23498">
              <w:rPr>
                <w:noProof/>
                <w:webHidden/>
              </w:rPr>
              <w:fldChar w:fldCharType="separate"/>
            </w:r>
            <w:r w:rsidR="00D23498" w:rsidRPr="00D23498">
              <w:rPr>
                <w:noProof/>
                <w:webHidden/>
              </w:rPr>
              <w:t>5</w:t>
            </w:r>
            <w:r w:rsidR="00D23498" w:rsidRPr="00D23498">
              <w:rPr>
                <w:noProof/>
                <w:webHidden/>
              </w:rPr>
              <w:fldChar w:fldCharType="end"/>
            </w:r>
          </w:hyperlink>
        </w:p>
        <w:p w14:paraId="2965E350" w14:textId="4031FAFD"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19" w:history="1">
            <w:r w:rsidR="00D23498" w:rsidRPr="00D23498">
              <w:rPr>
                <w:rStyle w:val="Hyperlink"/>
                <w:rFonts w:eastAsia="Times New Roman" w:cstheme="minorHAnsi"/>
                <w:bCs/>
                <w:noProof/>
                <w:kern w:val="32"/>
                <w:lang w:eastAsia="nl-NL"/>
              </w:rPr>
              <w:t>Artikel 5 Kwaliteitsbeheersing Schoonmaakdiensten</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_Toc5181219 \h </w:instrText>
            </w:r>
            <w:r w:rsidR="00D23498" w:rsidRPr="00D23498">
              <w:rPr>
                <w:noProof/>
                <w:webHidden/>
              </w:rPr>
            </w:r>
            <w:r w:rsidR="00D23498" w:rsidRPr="00D23498">
              <w:rPr>
                <w:noProof/>
                <w:webHidden/>
              </w:rPr>
              <w:fldChar w:fldCharType="separate"/>
            </w:r>
            <w:r w:rsidR="00D23498" w:rsidRPr="00D23498">
              <w:rPr>
                <w:noProof/>
                <w:webHidden/>
              </w:rPr>
              <w:t>5</w:t>
            </w:r>
            <w:r w:rsidR="00D23498" w:rsidRPr="00D23498">
              <w:rPr>
                <w:noProof/>
                <w:webHidden/>
              </w:rPr>
              <w:fldChar w:fldCharType="end"/>
            </w:r>
          </w:hyperlink>
        </w:p>
        <w:p w14:paraId="44CE3F97" w14:textId="608B9360"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0" w:history="1">
            <w:r w:rsidR="00D23498" w:rsidRPr="00D23498">
              <w:rPr>
                <w:rStyle w:val="Hyperlink"/>
                <w:rFonts w:eastAsia="Times New Roman" w:cstheme="minorHAnsi"/>
                <w:bCs/>
                <w:noProof/>
                <w:kern w:val="32"/>
                <w:lang w:eastAsia="nl-NL"/>
              </w:rPr>
              <w:t>Artikel 6 Planning laagfrequente werkzaamheden Schoonmaakdienstverlening</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_Toc5181220 \h </w:instrText>
            </w:r>
            <w:r w:rsidR="00D23498" w:rsidRPr="00D23498">
              <w:rPr>
                <w:noProof/>
                <w:webHidden/>
              </w:rPr>
            </w:r>
            <w:r w:rsidR="00D23498" w:rsidRPr="00D23498">
              <w:rPr>
                <w:noProof/>
                <w:webHidden/>
              </w:rPr>
              <w:fldChar w:fldCharType="separate"/>
            </w:r>
            <w:r w:rsidR="00D23498" w:rsidRPr="00D23498">
              <w:rPr>
                <w:noProof/>
                <w:webHidden/>
              </w:rPr>
              <w:t>7</w:t>
            </w:r>
            <w:r w:rsidR="00D23498" w:rsidRPr="00D23498">
              <w:rPr>
                <w:noProof/>
                <w:webHidden/>
              </w:rPr>
              <w:fldChar w:fldCharType="end"/>
            </w:r>
          </w:hyperlink>
        </w:p>
        <w:p w14:paraId="376A614B" w14:textId="146D7D2B"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1" w:history="1">
            <w:r w:rsidR="00D23498" w:rsidRPr="00D23498">
              <w:rPr>
                <w:rStyle w:val="Hyperlink"/>
                <w:rFonts w:eastAsiaTheme="majorEastAsia" w:cstheme="minorHAnsi"/>
                <w:bCs/>
                <w:noProof/>
                <w:kern w:val="32"/>
              </w:rPr>
              <w:t>Artikel 7 Tekortkoming en ontbinding</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_Toc5181221 \h </w:instrText>
            </w:r>
            <w:r w:rsidR="00D23498" w:rsidRPr="00D23498">
              <w:rPr>
                <w:noProof/>
                <w:webHidden/>
              </w:rPr>
            </w:r>
            <w:r w:rsidR="00D23498" w:rsidRPr="00D23498">
              <w:rPr>
                <w:noProof/>
                <w:webHidden/>
              </w:rPr>
              <w:fldChar w:fldCharType="separate"/>
            </w:r>
            <w:r w:rsidR="00D23498" w:rsidRPr="00D23498">
              <w:rPr>
                <w:noProof/>
                <w:webHidden/>
              </w:rPr>
              <w:t>7</w:t>
            </w:r>
            <w:r w:rsidR="00D23498" w:rsidRPr="00D23498">
              <w:rPr>
                <w:noProof/>
                <w:webHidden/>
              </w:rPr>
              <w:fldChar w:fldCharType="end"/>
            </w:r>
          </w:hyperlink>
        </w:p>
        <w:p w14:paraId="07234122" w14:textId="45EB7010"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2" w:history="1">
            <w:r w:rsidR="00D23498" w:rsidRPr="00D23498">
              <w:rPr>
                <w:rStyle w:val="Hyperlink"/>
                <w:rFonts w:eastAsiaTheme="majorEastAsia" w:cstheme="minorHAnsi"/>
                <w:bCs/>
                <w:noProof/>
                <w:kern w:val="32"/>
              </w:rPr>
              <w:t>Artikel 8 Overige voorwaarden</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_Toc5181222 \h </w:instrText>
            </w:r>
            <w:r w:rsidR="00D23498" w:rsidRPr="00D23498">
              <w:rPr>
                <w:noProof/>
                <w:webHidden/>
              </w:rPr>
            </w:r>
            <w:r w:rsidR="00D23498" w:rsidRPr="00D23498">
              <w:rPr>
                <w:noProof/>
                <w:webHidden/>
              </w:rPr>
              <w:fldChar w:fldCharType="separate"/>
            </w:r>
            <w:r w:rsidR="00D23498" w:rsidRPr="00D23498">
              <w:rPr>
                <w:noProof/>
                <w:webHidden/>
              </w:rPr>
              <w:t>10</w:t>
            </w:r>
            <w:r w:rsidR="00D23498" w:rsidRPr="00D23498">
              <w:rPr>
                <w:noProof/>
                <w:webHidden/>
              </w:rPr>
              <w:fldChar w:fldCharType="end"/>
            </w:r>
          </w:hyperlink>
        </w:p>
        <w:p w14:paraId="6E866262" w14:textId="04D065C7"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3" w:history="1">
            <w:r w:rsidR="00D23498" w:rsidRPr="00D23498">
              <w:rPr>
                <w:rStyle w:val="Hyperlink"/>
                <w:rFonts w:eastAsiaTheme="majorEastAsia" w:cstheme="minorHAnsi"/>
                <w:bCs/>
                <w:noProof/>
                <w:kern w:val="32"/>
              </w:rPr>
              <w:t>Artikel 9 Geschillenbeslechting</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_Toc5181223 \h </w:instrText>
            </w:r>
            <w:r w:rsidR="00D23498" w:rsidRPr="00D23498">
              <w:rPr>
                <w:noProof/>
                <w:webHidden/>
              </w:rPr>
            </w:r>
            <w:r w:rsidR="00D23498" w:rsidRPr="00D23498">
              <w:rPr>
                <w:noProof/>
                <w:webHidden/>
              </w:rPr>
              <w:fldChar w:fldCharType="separate"/>
            </w:r>
            <w:r w:rsidR="00D23498" w:rsidRPr="00D23498">
              <w:rPr>
                <w:noProof/>
                <w:webHidden/>
              </w:rPr>
              <w:t>10</w:t>
            </w:r>
            <w:r w:rsidR="00D23498" w:rsidRPr="00D23498">
              <w:rPr>
                <w:noProof/>
                <w:webHidden/>
              </w:rPr>
              <w:fldChar w:fldCharType="end"/>
            </w:r>
          </w:hyperlink>
        </w:p>
        <w:p w14:paraId="347929CF" w14:textId="70BFCA27"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4" w:history="1">
            <w:r w:rsidR="00D23498" w:rsidRPr="00D23498">
              <w:rPr>
                <w:rStyle w:val="Hyperlink"/>
                <w:rFonts w:eastAsiaTheme="majorEastAsia" w:cstheme="minorHAnsi"/>
                <w:bCs/>
                <w:noProof/>
                <w:kern w:val="32"/>
              </w:rPr>
              <w:t>Artikel 10 Toepasselijk recht</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_Toc5181224 \h </w:instrText>
            </w:r>
            <w:r w:rsidR="00D23498" w:rsidRPr="00D23498">
              <w:rPr>
                <w:noProof/>
                <w:webHidden/>
              </w:rPr>
            </w:r>
            <w:r w:rsidR="00D23498" w:rsidRPr="00D23498">
              <w:rPr>
                <w:noProof/>
                <w:webHidden/>
              </w:rPr>
              <w:fldChar w:fldCharType="separate"/>
            </w:r>
            <w:r w:rsidR="00D23498" w:rsidRPr="00D23498">
              <w:rPr>
                <w:noProof/>
                <w:webHidden/>
              </w:rPr>
              <w:t>11</w:t>
            </w:r>
            <w:r w:rsidR="00D23498" w:rsidRPr="00D23498">
              <w:rPr>
                <w:noProof/>
                <w:webHidden/>
              </w:rPr>
              <w:fldChar w:fldCharType="end"/>
            </w:r>
          </w:hyperlink>
        </w:p>
        <w:p w14:paraId="2745CCBB" w14:textId="582B99D4" w:rsidR="00D23498" w:rsidRPr="00D23498" w:rsidRDefault="00FF25D3">
          <w:pPr>
            <w:pStyle w:val="Inhopg1"/>
            <w:tabs>
              <w:tab w:val="right" w:leader="dot" w:pos="9060"/>
            </w:tabs>
            <w:rPr>
              <w:rFonts w:asciiTheme="minorHAnsi" w:eastAsiaTheme="minorEastAsia" w:hAnsiTheme="minorHAnsi" w:cstheme="minorBidi"/>
              <w:noProof/>
              <w:lang w:eastAsia="nl-NL"/>
            </w:rPr>
          </w:pPr>
          <w:hyperlink w:anchor="_Toc5181225" w:history="1">
            <w:r w:rsidR="00D23498" w:rsidRPr="00D23498">
              <w:rPr>
                <w:rStyle w:val="Hyperlink"/>
                <w:rFonts w:eastAsiaTheme="majorEastAsia" w:cstheme="minorHAnsi"/>
                <w:bCs/>
                <w:noProof/>
                <w:kern w:val="32"/>
              </w:rPr>
              <w:t>Artikel 11 Wachtkamerconstructie</w:t>
            </w:r>
            <w:r w:rsidR="00D23498" w:rsidRPr="00D23498">
              <w:rPr>
                <w:noProof/>
                <w:webHidden/>
              </w:rPr>
              <w:tab/>
            </w:r>
            <w:r w:rsidR="00D23498" w:rsidRPr="00D23498">
              <w:rPr>
                <w:noProof/>
                <w:webHidden/>
              </w:rPr>
              <w:fldChar w:fldCharType="begin"/>
            </w:r>
            <w:r w:rsidR="00D23498" w:rsidRPr="00D23498">
              <w:rPr>
                <w:noProof/>
                <w:webHidden/>
              </w:rPr>
              <w:instrText xml:space="preserve"> PAGEREF _Toc5181225 \h </w:instrText>
            </w:r>
            <w:r w:rsidR="00D23498" w:rsidRPr="00D23498">
              <w:rPr>
                <w:noProof/>
                <w:webHidden/>
              </w:rPr>
            </w:r>
            <w:r w:rsidR="00D23498" w:rsidRPr="00D23498">
              <w:rPr>
                <w:noProof/>
                <w:webHidden/>
              </w:rPr>
              <w:fldChar w:fldCharType="separate"/>
            </w:r>
            <w:r w:rsidR="00D23498" w:rsidRPr="00D23498">
              <w:rPr>
                <w:noProof/>
                <w:webHidden/>
              </w:rPr>
              <w:t>11</w:t>
            </w:r>
            <w:r w:rsidR="00D23498" w:rsidRPr="00D23498">
              <w:rPr>
                <w:noProof/>
                <w:webHidden/>
              </w:rPr>
              <w:fldChar w:fldCharType="end"/>
            </w:r>
          </w:hyperlink>
        </w:p>
        <w:p w14:paraId="25ED8983" w14:textId="66E84E35" w:rsidR="00897AB8" w:rsidRPr="009B00AD" w:rsidRDefault="00897AB8" w:rsidP="00C45E0A">
          <w:pPr>
            <w:pStyle w:val="Inhopg1"/>
            <w:tabs>
              <w:tab w:val="right" w:leader="dot" w:pos="9060"/>
            </w:tabs>
            <w:rPr>
              <w:sz w:val="20"/>
              <w:szCs w:val="20"/>
            </w:rPr>
          </w:pPr>
          <w:r w:rsidRPr="00D23498">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AE9EF9C" w:rsidR="00B87597" w:rsidRPr="00124CA0" w:rsidRDefault="00DE0F27"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Rotterdam</w:t>
      </w:r>
      <w:r w:rsidR="00B87597" w:rsidRPr="005A0375">
        <w:rPr>
          <w:rFonts w:asciiTheme="minorHAnsi" w:hAnsiTheme="minorHAnsi" w:cs="Calibri"/>
          <w:color w:val="000000"/>
          <w:sz w:val="20"/>
          <w:szCs w:val="20"/>
        </w:rPr>
        <w:t xml:space="preserve"> </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D77B89">
        <w:rPr>
          <w:rFonts w:asciiTheme="minorHAnsi" w:hAnsiTheme="minorHAnsi" w:cs="Calibri"/>
          <w:color w:val="000000"/>
          <w:sz w:val="20"/>
          <w:szCs w:val="20"/>
        </w:rPr>
        <w:t>………..</w:t>
      </w:r>
      <w:r w:rsidR="008E1C78"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functie </w:t>
      </w:r>
      <w:r w:rsidR="00026C66">
        <w:rPr>
          <w:rFonts w:asciiTheme="minorHAnsi" w:hAnsiTheme="minorHAnsi" w:cs="Calibri"/>
          <w:color w:val="000000"/>
          <w:sz w:val="20"/>
          <w:szCs w:val="20"/>
        </w:rPr>
        <w:t>………….</w:t>
      </w:r>
      <w:r w:rsidR="00F755AD" w:rsidRPr="005A0375">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 hierna te noemen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4049BAE9" w:rsidR="00B87597" w:rsidRPr="00124CA0" w:rsidRDefault="00D77B8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vertegenwoordigd door</w:t>
      </w:r>
      <w:r w:rsidR="00E97D4F">
        <w:rPr>
          <w:rFonts w:asciiTheme="minorHAnsi" w:hAnsiTheme="minorHAnsi" w:cs="Calibri"/>
          <w:color w:val="000000"/>
          <w:sz w:val="20"/>
          <w:szCs w:val="20"/>
        </w:rPr>
        <w:t>,</w:t>
      </w:r>
      <w:r w:rsidR="00B87597" w:rsidRPr="00124CA0">
        <w:rPr>
          <w:rFonts w:asciiTheme="minorHAnsi" w:hAnsiTheme="minorHAnsi" w:cs="Calibri"/>
          <w:color w:val="000000"/>
          <w:sz w:val="20"/>
          <w:szCs w:val="20"/>
        </w:rPr>
        <w:t xml:space="preserve"> in de functie van </w:t>
      </w:r>
      <w:r w:rsidR="00026C66">
        <w:rPr>
          <w:rFonts w:asciiTheme="minorHAnsi" w:hAnsiTheme="minorHAnsi" w:cs="Calibri"/>
          <w:color w:val="000000"/>
          <w:sz w:val="20"/>
          <w:szCs w:val="20"/>
        </w:rPr>
        <w:t>…………</w:t>
      </w:r>
      <w:r w:rsidR="00F755AD"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00B87597"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32EE055A" w14:textId="550F0583" w:rsidR="00766B82" w:rsidRPr="005A0375"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w:t>
      </w:r>
      <w:r w:rsidR="00B10F63">
        <w:rPr>
          <w:rFonts w:asciiTheme="minorHAnsi" w:hAnsiTheme="minorHAnsi" w:cs="Calibri"/>
          <w:color w:val="000000"/>
          <w:sz w:val="20"/>
          <w:szCs w:val="20"/>
        </w:rPr>
        <w:t>………….</w:t>
      </w:r>
      <w:r w:rsidRPr="005A0375">
        <w:rPr>
          <w:rFonts w:asciiTheme="minorHAnsi" w:hAnsiTheme="minorHAnsi" w:cs="Calibri"/>
          <w:color w:val="000000"/>
          <w:sz w:val="20"/>
          <w:szCs w:val="20"/>
        </w:rPr>
        <w:t xml:space="preserve"> </w:t>
      </w:r>
      <w:r w:rsidR="005A0375" w:rsidRPr="005A0375">
        <w:rPr>
          <w:rFonts w:asciiTheme="minorHAnsi" w:hAnsiTheme="minorHAnsi" w:cs="Calibri"/>
          <w:color w:val="000000"/>
          <w:sz w:val="20"/>
          <w:szCs w:val="20"/>
        </w:rPr>
        <w:t xml:space="preserve">is </w:t>
      </w:r>
      <w:r w:rsidRPr="005A0375">
        <w:rPr>
          <w:rFonts w:asciiTheme="minorHAnsi" w:hAnsiTheme="minorHAnsi" w:cs="Calibri"/>
          <w:color w:val="000000"/>
          <w:sz w:val="20"/>
          <w:szCs w:val="20"/>
        </w:rPr>
        <w:t xml:space="preserve">de </w:t>
      </w:r>
      <w:r w:rsidR="005A0375" w:rsidRPr="005A0375">
        <w:rPr>
          <w:rFonts w:asciiTheme="minorHAnsi" w:hAnsiTheme="minorHAnsi" w:cs="Calibri"/>
          <w:color w:val="000000"/>
          <w:sz w:val="20"/>
          <w:szCs w:val="20"/>
        </w:rPr>
        <w:t>aanbesteding</w:t>
      </w:r>
      <w:r w:rsidRPr="005A0375">
        <w:rPr>
          <w:rFonts w:asciiTheme="minorHAnsi" w:hAnsiTheme="minorHAnsi" w:cs="Calibri"/>
          <w:color w:val="000000"/>
          <w:sz w:val="20"/>
          <w:szCs w:val="20"/>
        </w:rPr>
        <w:t xml:space="preserve"> </w:t>
      </w:r>
      <w:r w:rsidR="005A0375" w:rsidRPr="005A0375">
        <w:rPr>
          <w:rFonts w:asciiTheme="minorHAnsi" w:hAnsiTheme="minorHAnsi" w:cs="Calibri"/>
          <w:color w:val="000000"/>
          <w:sz w:val="20"/>
          <w:szCs w:val="20"/>
        </w:rPr>
        <w:t xml:space="preserve">schoonmaakdienstverlening </w:t>
      </w:r>
      <w:r w:rsidR="00485C77">
        <w:rPr>
          <w:rFonts w:asciiTheme="minorHAnsi" w:hAnsiTheme="minorHAnsi" w:cs="Calibri"/>
          <w:color w:val="000000"/>
          <w:sz w:val="20"/>
          <w:szCs w:val="20"/>
        </w:rPr>
        <w:t>verzonden naar;…………..</w:t>
      </w:r>
    </w:p>
    <w:p w14:paraId="7050097C" w14:textId="77777777" w:rsidR="00766B82" w:rsidRPr="005A0375"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1812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1812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1812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368399C2"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Concretiseringsdocumenten.</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69DB56F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w:t>
      </w:r>
      <w:r w:rsidR="00025D48">
        <w:rPr>
          <w:rFonts w:asciiTheme="minorHAnsi" w:hAnsiTheme="minorHAnsi" w:cs="Calibri"/>
          <w:color w:val="000000"/>
          <w:sz w:val="20"/>
          <w:szCs w:val="20"/>
        </w:rPr>
        <w:t>e</w:t>
      </w:r>
      <w:r>
        <w:rPr>
          <w:rFonts w:asciiTheme="minorHAnsi" w:hAnsiTheme="minorHAnsi" w:cs="Calibri"/>
          <w:color w:val="000000"/>
          <w:sz w:val="20"/>
          <w:szCs w:val="20"/>
        </w:rPr>
        <w:t xml:space="preserve">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1812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6982E868"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B10F63">
        <w:rPr>
          <w:rFonts w:asciiTheme="minorHAnsi" w:hAnsiTheme="minorHAnsi" w:cs="Calibri"/>
          <w:color w:val="000000"/>
          <w:sz w:val="20"/>
          <w:szCs w:val="20"/>
        </w:rPr>
        <w:t>…………………..</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w:t>
      </w:r>
      <w:r w:rsidR="00262705" w:rsidRPr="00EF3030">
        <w:rPr>
          <w:rFonts w:asciiTheme="minorHAnsi" w:hAnsiTheme="minorHAnsi" w:cstheme="minorHAnsi"/>
          <w:sz w:val="20"/>
          <w:szCs w:val="20"/>
        </w:rPr>
        <w:t xml:space="preserve"> jaar. Opdrachtgever heeft een éénzijdige, optionele verlengingsmogelijkheid van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262705" w:rsidRPr="00EF3030">
        <w:rPr>
          <w:rFonts w:asciiTheme="minorHAnsi" w:hAnsiTheme="minorHAnsi" w:cstheme="minorHAnsi"/>
          <w:sz w:val="20"/>
          <w:szCs w:val="20"/>
        </w:rPr>
        <w:t xml:space="preserve">keer </w:t>
      </w:r>
      <w:r w:rsidR="00B00D83" w:rsidRPr="00EF3030">
        <w:rPr>
          <w:rFonts w:asciiTheme="minorHAnsi" w:hAnsiTheme="minorHAnsi" w:cstheme="minorHAnsi"/>
          <w:sz w:val="20"/>
          <w:szCs w:val="20"/>
        </w:rPr>
        <w:t>één (1)</w:t>
      </w:r>
      <w:r w:rsidR="00262705" w:rsidRPr="00EF3030">
        <w:rPr>
          <w:rFonts w:asciiTheme="minorHAnsi" w:hAnsiTheme="minorHAnsi" w:cstheme="minorHAnsi"/>
          <w:sz w:val="20"/>
          <w:szCs w:val="20"/>
        </w:rPr>
        <w:t xml:space="preserve"> 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1812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digitaal systeem (logboek) beschikbaar te stellen aan Opdrachtgever. Opdrachtnemer zal deze ‘logboekvoorziening’ dagelijks raadplegen en direct maatregelen nemen naar aanleiding van deze op- of aanmerkingen. Opdrachtgever zal (in overleg met </w:t>
      </w:r>
      <w:r w:rsidRPr="00AE7A2A">
        <w:rPr>
          <w:rFonts w:asciiTheme="minorHAnsi" w:eastAsia="Times New Roman" w:hAnsiTheme="minorHAnsi" w:cstheme="minorHAnsi"/>
          <w:sz w:val="20"/>
          <w:szCs w:val="20"/>
          <w:lang w:val="nl" w:eastAsia="nl-NL"/>
        </w:rPr>
        <w:lastRenderedPageBreak/>
        <w:t xml:space="preserve">Opdrachtnemer) passende maatregelen treffen in het geval dat Opdrachtnemer bepaalde werkzaamheden niet kan uitvoeren. </w:t>
      </w:r>
    </w:p>
    <w:p w14:paraId="4C03BDEC" w14:textId="77777777" w:rsidR="00AE7A2A" w:rsidRPr="00AE7A2A" w:rsidRDefault="00AE7A2A" w:rsidP="00AE7A2A">
      <w:pPr>
        <w:tabs>
          <w:tab w:val="left" w:pos="709"/>
          <w:tab w:val="left" w:pos="8730"/>
        </w:tabs>
        <w:suppressAutoHyphens/>
        <w:spacing w:after="0" w:line="360" w:lineRule="auto"/>
        <w:ind w:left="709"/>
        <w:rPr>
          <w:rFonts w:asciiTheme="minorHAnsi" w:eastAsia="Times New Roman" w:hAnsiTheme="minorHAnsi" w:cstheme="minorHAnsi"/>
          <w:sz w:val="20"/>
          <w:szCs w:val="20"/>
          <w:highlight w:val="yellow"/>
          <w:lang w:val="nl" w:eastAsia="nl-NL"/>
        </w:rPr>
      </w:pPr>
    </w:p>
    <w:p w14:paraId="4699EBF6" w14:textId="7E8F5954"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laat minimaal </w:t>
      </w:r>
      <w:r w:rsidR="00395A02">
        <w:rPr>
          <w:rFonts w:asciiTheme="minorHAnsi" w:eastAsia="Times New Roman" w:hAnsiTheme="minorHAnsi" w:cstheme="minorHAnsi"/>
          <w:iCs/>
          <w:sz w:val="20"/>
          <w:szCs w:val="20"/>
          <w:lang w:eastAsia="nl-NL"/>
        </w:rPr>
        <w:t xml:space="preserve"> twee (2)</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AE7A2A">
      <w:pPr>
        <w:tabs>
          <w:tab w:val="left" w:pos="709"/>
          <w:tab w:val="left" w:pos="8730"/>
        </w:tabs>
        <w:suppressAutoHyphens/>
        <w:spacing w:after="0" w:line="360" w:lineRule="auto"/>
        <w:ind w:left="709"/>
        <w:rPr>
          <w:rFonts w:asciiTheme="minorHAnsi" w:eastAsia="Times New Roman" w:hAnsiTheme="minorHAnsi" w:cstheme="minorHAnsi"/>
          <w:sz w:val="20"/>
          <w:szCs w:val="20"/>
          <w:lang w:val="nl" w:eastAsia="nl-NL"/>
        </w:rPr>
      </w:pPr>
    </w:p>
    <w:p w14:paraId="40AFABCC"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AE7A2A">
      <w:pPr>
        <w:tabs>
          <w:tab w:val="left" w:pos="709"/>
          <w:tab w:val="left" w:pos="8730"/>
        </w:tabs>
        <w:suppressAutoHyphens/>
        <w:spacing w:after="0" w:line="360" w:lineRule="auto"/>
        <w:ind w:left="709"/>
        <w:rPr>
          <w:rFonts w:asciiTheme="minorHAnsi" w:eastAsia="Times New Roman" w:hAnsiTheme="minorHAnsi" w:cstheme="minorHAnsi"/>
          <w:sz w:val="20"/>
          <w:szCs w:val="20"/>
          <w:lang w:val="nl" w:eastAsia="nl-NL"/>
        </w:rPr>
      </w:pPr>
    </w:p>
    <w:p w14:paraId="7C027E13"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AE7A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01907A26" w14:textId="248D7B20" w:rsidR="00AE7A2A" w:rsidRPr="00120D0F" w:rsidRDefault="00AE7A2A" w:rsidP="00120D0F">
      <w:pPr>
        <w:tabs>
          <w:tab w:val="left" w:pos="709"/>
          <w:tab w:val="left" w:pos="8730"/>
        </w:tabs>
        <w:suppressAutoHyphens/>
        <w:spacing w:after="0" w:line="360" w:lineRule="auto"/>
        <w:ind w:left="709"/>
        <w:rPr>
          <w:rFonts w:asciiTheme="minorHAnsi" w:eastAsia="Times New Roman" w:hAnsiTheme="minorHAnsi" w:cstheme="minorHAnsi"/>
          <w:sz w:val="20"/>
          <w:szCs w:val="20"/>
          <w:lang w:val="nl" w:eastAsia="nl-NL"/>
        </w:rPr>
      </w:pPr>
      <w:r w:rsidRPr="00120D0F">
        <w:rPr>
          <w:rFonts w:asciiTheme="minorHAnsi" w:eastAsia="Times New Roman" w:hAnsiTheme="minorHAnsi" w:cstheme="minorHAnsi"/>
          <w:sz w:val="20"/>
          <w:szCs w:val="20"/>
          <w:lang w:val="nl" w:eastAsia="nl-NL"/>
        </w:rPr>
        <w:t>Indien Opdrachtnemer bij de VSR-KMS keuring van een locatie een onvoldoende resultaat behaalt ten opzichte van het vereiste kwaliteitsniveau per locatie gelden de volgende boetes:</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jc w:val="center"/>
        <w:tblLook w:val="04A0" w:firstRow="1" w:lastRow="0" w:firstColumn="1" w:lastColumn="0" w:noHBand="0" w:noVBand="1"/>
      </w:tblPr>
      <w:tblGrid>
        <w:gridCol w:w="4497"/>
        <w:gridCol w:w="4605"/>
      </w:tblGrid>
      <w:tr w:rsidR="00AE7A2A" w:rsidRPr="00AE7A2A" w14:paraId="6FBC1F90" w14:textId="77777777" w:rsidTr="00590429">
        <w:trPr>
          <w:jc w:val="center"/>
        </w:trPr>
        <w:tc>
          <w:tcPr>
            <w:tcW w:w="4497"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4605"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590429">
        <w:trPr>
          <w:jc w:val="center"/>
        </w:trPr>
        <w:tc>
          <w:tcPr>
            <w:tcW w:w="4497" w:type="dxa"/>
          </w:tcPr>
          <w:p w14:paraId="1F13C7B5"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1</w:t>
            </w:r>
            <w:r w:rsidRPr="00AE7A2A">
              <w:rPr>
                <w:rFonts w:asciiTheme="minorHAnsi" w:hAnsiTheme="minorHAnsi" w:cstheme="minorHAnsi"/>
                <w:sz w:val="20"/>
                <w:szCs w:val="20"/>
                <w:vertAlign w:val="superscript"/>
                <w:lang w:eastAsia="nl-NL"/>
              </w:rPr>
              <w:t>ste</w:t>
            </w:r>
            <w:r w:rsidRPr="00AE7A2A">
              <w:rPr>
                <w:rFonts w:asciiTheme="minorHAnsi" w:hAnsiTheme="minorHAnsi" w:cstheme="minorHAnsi"/>
                <w:sz w:val="20"/>
                <w:szCs w:val="20"/>
                <w:lang w:eastAsia="nl-NL"/>
              </w:rPr>
              <w:t xml:space="preserve"> herkeuring</w:t>
            </w:r>
          </w:p>
        </w:tc>
        <w:tc>
          <w:tcPr>
            <w:tcW w:w="4605" w:type="dxa"/>
          </w:tcPr>
          <w:p w14:paraId="5FD6945D" w14:textId="3A5E613D" w:rsidR="007C4BFF" w:rsidRPr="003901A0" w:rsidRDefault="007C4BFF" w:rsidP="00AE7A2A">
            <w:pPr>
              <w:spacing w:after="0" w:line="360" w:lineRule="auto"/>
              <w:rPr>
                <w:rFonts w:asciiTheme="minorHAnsi" w:hAnsiTheme="minorHAnsi" w:cstheme="minorHAnsi"/>
                <w:b/>
                <w:iCs/>
                <w:color w:val="000000" w:themeColor="text1"/>
                <w:sz w:val="20"/>
                <w:szCs w:val="24"/>
                <w:lang w:eastAsia="nl-NL"/>
              </w:rPr>
            </w:pPr>
            <w:r w:rsidRPr="003901A0">
              <w:rPr>
                <w:rFonts w:asciiTheme="minorHAnsi" w:hAnsiTheme="minorHAnsi" w:cstheme="minorHAnsi"/>
                <w:b/>
                <w:iCs/>
                <w:color w:val="000000" w:themeColor="text1"/>
                <w:sz w:val="20"/>
                <w:szCs w:val="24"/>
                <w:lang w:eastAsia="nl-NL"/>
              </w:rPr>
              <w:t>Centrale Bibliotheek</w:t>
            </w:r>
            <w:r w:rsidR="003901A0" w:rsidRPr="003901A0">
              <w:rPr>
                <w:rFonts w:asciiTheme="minorHAnsi" w:hAnsiTheme="minorHAnsi" w:cstheme="minorHAnsi"/>
                <w:b/>
                <w:iCs/>
                <w:color w:val="000000" w:themeColor="text1"/>
                <w:sz w:val="20"/>
                <w:szCs w:val="24"/>
                <w:lang w:eastAsia="nl-NL"/>
              </w:rPr>
              <w:t>:</w:t>
            </w:r>
          </w:p>
          <w:p w14:paraId="28CE3B5C" w14:textId="77777777" w:rsidR="00AE7A2A" w:rsidRDefault="00AE7A2A"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7C4BFF">
              <w:rPr>
                <w:rFonts w:asciiTheme="minorHAnsi" w:hAnsiTheme="minorHAnsi" w:cstheme="minorHAnsi"/>
                <w:iCs/>
                <w:color w:val="000000" w:themeColor="text1"/>
                <w:sz w:val="20"/>
                <w:szCs w:val="24"/>
                <w:lang w:eastAsia="nl-NL"/>
              </w:rPr>
              <w:t>2</w:t>
            </w:r>
            <w:r w:rsidRPr="00AE7A2A">
              <w:rPr>
                <w:rFonts w:asciiTheme="minorHAnsi" w:hAnsiTheme="minorHAnsi" w:cstheme="minorHAnsi"/>
                <w:iCs/>
                <w:color w:val="000000" w:themeColor="text1"/>
                <w:sz w:val="20"/>
                <w:szCs w:val="24"/>
                <w:lang w:eastAsia="nl-NL"/>
              </w:rPr>
              <w:t xml:space="preserve">% van het </w:t>
            </w:r>
            <w:r w:rsidR="007C4BFF">
              <w:rPr>
                <w:rFonts w:asciiTheme="minorHAnsi" w:hAnsiTheme="minorHAnsi" w:cstheme="minorHAnsi"/>
                <w:iCs/>
                <w:color w:val="000000" w:themeColor="text1"/>
                <w:sz w:val="20"/>
                <w:szCs w:val="24"/>
                <w:lang w:eastAsia="nl-NL"/>
              </w:rPr>
              <w:t>kwartaal</w:t>
            </w:r>
            <w:r w:rsidRPr="00AE7A2A">
              <w:rPr>
                <w:rFonts w:asciiTheme="minorHAnsi" w:hAnsiTheme="minorHAnsi" w:cstheme="minorHAnsi"/>
                <w:iCs/>
                <w:color w:val="000000" w:themeColor="text1"/>
                <w:sz w:val="20"/>
                <w:szCs w:val="24"/>
                <w:lang w:eastAsia="nl-NL"/>
              </w:rPr>
              <w:t>bedrag per locatie.</w:t>
            </w:r>
          </w:p>
          <w:p w14:paraId="14EE5243" w14:textId="77777777" w:rsidR="003901A0" w:rsidRDefault="003901A0" w:rsidP="00AE7A2A">
            <w:pPr>
              <w:spacing w:after="0" w:line="360" w:lineRule="auto"/>
              <w:rPr>
                <w:rFonts w:asciiTheme="minorHAnsi" w:hAnsiTheme="minorHAnsi" w:cstheme="minorHAnsi"/>
                <w:b/>
                <w:sz w:val="20"/>
                <w:szCs w:val="20"/>
                <w:lang w:eastAsia="nl-NL"/>
              </w:rPr>
            </w:pPr>
            <w:r>
              <w:rPr>
                <w:rFonts w:asciiTheme="minorHAnsi" w:hAnsiTheme="minorHAnsi" w:cstheme="minorHAnsi"/>
                <w:b/>
                <w:sz w:val="20"/>
                <w:szCs w:val="20"/>
                <w:lang w:eastAsia="nl-NL"/>
              </w:rPr>
              <w:t>Overige locaties:</w:t>
            </w:r>
          </w:p>
          <w:p w14:paraId="54E12FE9" w14:textId="7935B53E" w:rsidR="003901A0" w:rsidRPr="003901A0" w:rsidRDefault="003901A0" w:rsidP="00AE7A2A">
            <w:pPr>
              <w:spacing w:after="0" w:line="360" w:lineRule="auto"/>
              <w:rPr>
                <w:rFonts w:asciiTheme="minorHAnsi" w:hAnsiTheme="minorHAnsi" w:cstheme="minorHAnsi"/>
                <w:sz w:val="20"/>
                <w:szCs w:val="20"/>
                <w:lang w:eastAsia="nl-NL"/>
              </w:rPr>
            </w:pPr>
            <w:r w:rsidRPr="003901A0">
              <w:rPr>
                <w:rFonts w:asciiTheme="minorHAnsi" w:hAnsiTheme="minorHAnsi" w:cstheme="minorHAnsi"/>
                <w:sz w:val="20"/>
                <w:szCs w:val="20"/>
                <w:lang w:eastAsia="nl-NL"/>
              </w:rPr>
              <w:t>Een boete van 10% van het kwartaalbedrag per locatie.</w:t>
            </w:r>
          </w:p>
        </w:tc>
      </w:tr>
      <w:tr w:rsidR="00AE7A2A" w:rsidRPr="00AE7A2A" w14:paraId="086E44F4" w14:textId="77777777" w:rsidTr="00590429">
        <w:trPr>
          <w:jc w:val="center"/>
        </w:trPr>
        <w:tc>
          <w:tcPr>
            <w:tcW w:w="4497"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4605" w:type="dxa"/>
          </w:tcPr>
          <w:p w14:paraId="47A55B11" w14:textId="77777777" w:rsidR="003901A0" w:rsidRPr="003901A0" w:rsidRDefault="003901A0" w:rsidP="003901A0">
            <w:pPr>
              <w:spacing w:after="0" w:line="360" w:lineRule="auto"/>
              <w:rPr>
                <w:rFonts w:asciiTheme="minorHAnsi" w:hAnsiTheme="minorHAnsi" w:cstheme="minorHAnsi"/>
                <w:b/>
                <w:iCs/>
                <w:color w:val="000000" w:themeColor="text1"/>
                <w:sz w:val="20"/>
                <w:szCs w:val="24"/>
                <w:lang w:eastAsia="nl-NL"/>
              </w:rPr>
            </w:pPr>
            <w:r w:rsidRPr="003901A0">
              <w:rPr>
                <w:rFonts w:asciiTheme="minorHAnsi" w:hAnsiTheme="minorHAnsi" w:cstheme="minorHAnsi"/>
                <w:b/>
                <w:iCs/>
                <w:color w:val="000000" w:themeColor="text1"/>
                <w:sz w:val="20"/>
                <w:szCs w:val="24"/>
                <w:lang w:eastAsia="nl-NL"/>
              </w:rPr>
              <w:t>Centrale Bibliotheek:</w:t>
            </w:r>
          </w:p>
          <w:p w14:paraId="2DA36C06" w14:textId="3AD8339E" w:rsidR="003901A0" w:rsidRDefault="003901A0" w:rsidP="003901A0">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3B5520">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 xml:space="preserve">% van het </w:t>
            </w:r>
            <w:r>
              <w:rPr>
                <w:rFonts w:asciiTheme="minorHAnsi" w:hAnsiTheme="minorHAnsi" w:cstheme="minorHAnsi"/>
                <w:iCs/>
                <w:color w:val="000000" w:themeColor="text1"/>
                <w:sz w:val="20"/>
                <w:szCs w:val="24"/>
                <w:lang w:eastAsia="nl-NL"/>
              </w:rPr>
              <w:t>kwartaal</w:t>
            </w:r>
            <w:r w:rsidRPr="00AE7A2A">
              <w:rPr>
                <w:rFonts w:asciiTheme="minorHAnsi" w:hAnsiTheme="minorHAnsi" w:cstheme="minorHAnsi"/>
                <w:iCs/>
                <w:color w:val="000000" w:themeColor="text1"/>
                <w:sz w:val="20"/>
                <w:szCs w:val="24"/>
                <w:lang w:eastAsia="nl-NL"/>
              </w:rPr>
              <w:t>bedrag per locatie.</w:t>
            </w:r>
          </w:p>
          <w:p w14:paraId="7173FBA4" w14:textId="77777777" w:rsidR="003901A0" w:rsidRDefault="003901A0" w:rsidP="003901A0">
            <w:pPr>
              <w:spacing w:after="0" w:line="360" w:lineRule="auto"/>
              <w:rPr>
                <w:rFonts w:asciiTheme="minorHAnsi" w:hAnsiTheme="minorHAnsi" w:cstheme="minorHAnsi"/>
                <w:b/>
                <w:sz w:val="20"/>
                <w:szCs w:val="20"/>
                <w:lang w:eastAsia="nl-NL"/>
              </w:rPr>
            </w:pPr>
            <w:r>
              <w:rPr>
                <w:rFonts w:asciiTheme="minorHAnsi" w:hAnsiTheme="minorHAnsi" w:cstheme="minorHAnsi"/>
                <w:b/>
                <w:sz w:val="20"/>
                <w:szCs w:val="20"/>
                <w:lang w:eastAsia="nl-NL"/>
              </w:rPr>
              <w:t>Overige locaties:</w:t>
            </w:r>
          </w:p>
          <w:p w14:paraId="172BDA9C" w14:textId="06617205" w:rsidR="00AE7A2A" w:rsidRPr="00AE7A2A" w:rsidRDefault="003901A0" w:rsidP="003901A0">
            <w:pPr>
              <w:spacing w:after="0" w:line="360" w:lineRule="auto"/>
              <w:rPr>
                <w:rFonts w:asciiTheme="minorHAnsi" w:hAnsiTheme="minorHAnsi" w:cstheme="minorHAnsi"/>
                <w:b/>
                <w:sz w:val="20"/>
                <w:szCs w:val="20"/>
                <w:lang w:eastAsia="nl-NL"/>
              </w:rPr>
            </w:pPr>
            <w:r w:rsidRPr="003901A0">
              <w:rPr>
                <w:rFonts w:asciiTheme="minorHAnsi" w:hAnsiTheme="minorHAnsi" w:cstheme="minorHAnsi"/>
                <w:sz w:val="20"/>
                <w:szCs w:val="20"/>
                <w:lang w:eastAsia="nl-NL"/>
              </w:rPr>
              <w:t xml:space="preserve">Een boete van </w:t>
            </w:r>
            <w:r w:rsidR="003B5520">
              <w:rPr>
                <w:rFonts w:asciiTheme="minorHAnsi" w:hAnsiTheme="minorHAnsi" w:cstheme="minorHAnsi"/>
                <w:sz w:val="20"/>
                <w:szCs w:val="20"/>
                <w:lang w:eastAsia="nl-NL"/>
              </w:rPr>
              <w:t>20</w:t>
            </w:r>
            <w:r w:rsidRPr="003901A0">
              <w:rPr>
                <w:rFonts w:asciiTheme="minorHAnsi" w:hAnsiTheme="minorHAnsi" w:cstheme="minorHAnsi"/>
                <w:sz w:val="20"/>
                <w:szCs w:val="20"/>
                <w:lang w:eastAsia="nl-NL"/>
              </w:rPr>
              <w:t>% van het kwartaalbedrag per locatie.</w:t>
            </w:r>
          </w:p>
        </w:tc>
      </w:tr>
      <w:tr w:rsidR="00AE7A2A" w:rsidRPr="00AE7A2A" w14:paraId="0BAF471A" w14:textId="77777777" w:rsidTr="00590429">
        <w:trPr>
          <w:trHeight w:val="363"/>
          <w:jc w:val="center"/>
        </w:trPr>
        <w:tc>
          <w:tcPr>
            <w:tcW w:w="4497" w:type="dxa"/>
          </w:tcPr>
          <w:p w14:paraId="0957F38D"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Meer dan 2 keer per kalenderjaar (voor iedere opvolgende herkeuring)</w:t>
            </w:r>
          </w:p>
        </w:tc>
        <w:tc>
          <w:tcPr>
            <w:tcW w:w="4605" w:type="dxa"/>
          </w:tcPr>
          <w:p w14:paraId="635FEA2E" w14:textId="77777777" w:rsidR="003B5520" w:rsidRPr="003901A0" w:rsidRDefault="003B5520" w:rsidP="003B5520">
            <w:pPr>
              <w:spacing w:after="0" w:line="360" w:lineRule="auto"/>
              <w:rPr>
                <w:rFonts w:asciiTheme="minorHAnsi" w:hAnsiTheme="minorHAnsi" w:cstheme="minorHAnsi"/>
                <w:b/>
                <w:iCs/>
                <w:color w:val="000000" w:themeColor="text1"/>
                <w:sz w:val="20"/>
                <w:szCs w:val="24"/>
                <w:lang w:eastAsia="nl-NL"/>
              </w:rPr>
            </w:pPr>
            <w:r w:rsidRPr="003901A0">
              <w:rPr>
                <w:rFonts w:asciiTheme="minorHAnsi" w:hAnsiTheme="minorHAnsi" w:cstheme="minorHAnsi"/>
                <w:b/>
                <w:iCs/>
                <w:color w:val="000000" w:themeColor="text1"/>
                <w:sz w:val="20"/>
                <w:szCs w:val="24"/>
                <w:lang w:eastAsia="nl-NL"/>
              </w:rPr>
              <w:t>Centrale Bibliotheek:</w:t>
            </w:r>
          </w:p>
          <w:p w14:paraId="71A7C1AC" w14:textId="3951186E" w:rsidR="003B5520" w:rsidRDefault="003B5520" w:rsidP="003B5520">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10</w:t>
            </w:r>
            <w:r w:rsidRPr="00AE7A2A">
              <w:rPr>
                <w:rFonts w:asciiTheme="minorHAnsi" w:hAnsiTheme="minorHAnsi" w:cstheme="minorHAnsi"/>
                <w:iCs/>
                <w:color w:val="000000" w:themeColor="text1"/>
                <w:sz w:val="20"/>
                <w:szCs w:val="24"/>
                <w:lang w:eastAsia="nl-NL"/>
              </w:rPr>
              <w:t xml:space="preserve">% van het </w:t>
            </w:r>
            <w:r>
              <w:rPr>
                <w:rFonts w:asciiTheme="minorHAnsi" w:hAnsiTheme="minorHAnsi" w:cstheme="minorHAnsi"/>
                <w:iCs/>
                <w:color w:val="000000" w:themeColor="text1"/>
                <w:sz w:val="20"/>
                <w:szCs w:val="24"/>
                <w:lang w:eastAsia="nl-NL"/>
              </w:rPr>
              <w:t>kwartaal</w:t>
            </w:r>
            <w:r w:rsidRPr="00AE7A2A">
              <w:rPr>
                <w:rFonts w:asciiTheme="minorHAnsi" w:hAnsiTheme="minorHAnsi" w:cstheme="minorHAnsi"/>
                <w:iCs/>
                <w:color w:val="000000" w:themeColor="text1"/>
                <w:sz w:val="20"/>
                <w:szCs w:val="24"/>
                <w:lang w:eastAsia="nl-NL"/>
              </w:rPr>
              <w:t>bedrag per locatie.</w:t>
            </w:r>
          </w:p>
          <w:p w14:paraId="4BBDD0F4" w14:textId="77777777" w:rsidR="003B5520" w:rsidRDefault="003B5520" w:rsidP="003B5520">
            <w:pPr>
              <w:spacing w:after="0" w:line="360" w:lineRule="auto"/>
              <w:rPr>
                <w:rFonts w:asciiTheme="minorHAnsi" w:hAnsiTheme="minorHAnsi" w:cstheme="minorHAnsi"/>
                <w:b/>
                <w:sz w:val="20"/>
                <w:szCs w:val="20"/>
                <w:lang w:eastAsia="nl-NL"/>
              </w:rPr>
            </w:pPr>
            <w:r>
              <w:rPr>
                <w:rFonts w:asciiTheme="minorHAnsi" w:hAnsiTheme="minorHAnsi" w:cstheme="minorHAnsi"/>
                <w:b/>
                <w:sz w:val="20"/>
                <w:szCs w:val="20"/>
                <w:lang w:eastAsia="nl-NL"/>
              </w:rPr>
              <w:t>Overige locaties:</w:t>
            </w:r>
          </w:p>
          <w:p w14:paraId="0E271076" w14:textId="16178BAF" w:rsidR="00AE7A2A" w:rsidRPr="00AE7A2A" w:rsidRDefault="003B5520" w:rsidP="003B5520">
            <w:pPr>
              <w:spacing w:line="360" w:lineRule="auto"/>
              <w:contextualSpacing/>
              <w:rPr>
                <w:rFonts w:asciiTheme="minorHAnsi" w:hAnsiTheme="minorHAnsi" w:cstheme="minorHAnsi"/>
                <w:b/>
                <w:sz w:val="20"/>
                <w:szCs w:val="20"/>
                <w:lang w:eastAsia="nl-NL"/>
              </w:rPr>
            </w:pPr>
            <w:r w:rsidRPr="003901A0">
              <w:rPr>
                <w:rFonts w:asciiTheme="minorHAnsi" w:hAnsiTheme="minorHAnsi" w:cstheme="minorHAnsi"/>
                <w:sz w:val="20"/>
                <w:szCs w:val="20"/>
                <w:lang w:eastAsia="nl-NL"/>
              </w:rPr>
              <w:t xml:space="preserve">Een boete van </w:t>
            </w:r>
            <w:r>
              <w:rPr>
                <w:rFonts w:asciiTheme="minorHAnsi" w:hAnsiTheme="minorHAnsi" w:cstheme="minorHAnsi"/>
                <w:sz w:val="20"/>
                <w:szCs w:val="20"/>
                <w:lang w:eastAsia="nl-NL"/>
              </w:rPr>
              <w:t>3</w:t>
            </w:r>
            <w:r w:rsidRPr="003901A0">
              <w:rPr>
                <w:rFonts w:asciiTheme="minorHAnsi" w:hAnsiTheme="minorHAnsi" w:cstheme="minorHAnsi"/>
                <w:sz w:val="20"/>
                <w:szCs w:val="20"/>
                <w:lang w:eastAsia="nl-NL"/>
              </w:rPr>
              <w:t>0% van het kwartaalbedrag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2A58D89A"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w:t>
      </w:r>
      <w:r w:rsidR="003B5520">
        <w:rPr>
          <w:rFonts w:asciiTheme="minorHAnsi" w:eastAsia="Times New Roman" w:hAnsiTheme="minorHAnsi" w:cstheme="minorHAnsi"/>
          <w:sz w:val="20"/>
          <w:szCs w:val="20"/>
          <w:lang w:val="nl" w:eastAsia="nl-NL"/>
        </w:rPr>
        <w:t>kwartaal</w:t>
      </w:r>
      <w:r w:rsidRPr="00AE7A2A">
        <w:rPr>
          <w:rFonts w:asciiTheme="minorHAnsi" w:eastAsia="Times New Roman" w:hAnsiTheme="minorHAnsi" w:cstheme="minorHAnsi"/>
          <w:sz w:val="20"/>
          <w:szCs w:val="20"/>
          <w:lang w:val="nl" w:eastAsia="nl-NL"/>
        </w:rPr>
        <w:t>bedrag met betrekking tot het gedeelte reguliere schoonmaakdiensten, vaste additionele werkzaamheden</w:t>
      </w:r>
      <w:r w:rsidR="003B5520">
        <w:rPr>
          <w:rFonts w:asciiTheme="minorHAnsi" w:eastAsia="Times New Roman" w:hAnsiTheme="minorHAnsi" w:cstheme="minorHAnsi"/>
          <w:sz w:val="20"/>
          <w:szCs w:val="20"/>
          <w:lang w:val="nl" w:eastAsia="nl-NL"/>
        </w:rPr>
        <w:t xml:space="preserve">. </w:t>
      </w:r>
      <w:r w:rsidR="00662512">
        <w:rPr>
          <w:rFonts w:asciiTheme="minorHAnsi" w:eastAsia="Times New Roman" w:hAnsiTheme="minorHAnsi" w:cstheme="minorHAnsi"/>
          <w:sz w:val="20"/>
          <w:szCs w:val="20"/>
          <w:lang w:val="nl" w:eastAsia="nl-NL"/>
        </w:rPr>
        <w:t>Stichting Bibliotheek Rotterdam</w:t>
      </w:r>
      <w:r w:rsidR="005226CB">
        <w:rPr>
          <w:rFonts w:asciiTheme="minorHAnsi" w:eastAsia="Times New Roman" w:hAnsiTheme="minorHAnsi" w:cstheme="minorHAnsi"/>
          <w:sz w:val="20"/>
          <w:szCs w:val="20"/>
          <w:lang w:val="nl" w:eastAsia="nl-NL"/>
        </w:rPr>
        <w:t xml:space="preserve"> </w:t>
      </w:r>
      <w:r w:rsidR="00756F08">
        <w:rPr>
          <w:rFonts w:asciiTheme="minorHAnsi" w:eastAsia="Times New Roman" w:hAnsiTheme="minorHAnsi" w:cstheme="minorHAnsi"/>
          <w:sz w:val="20"/>
          <w:szCs w:val="20"/>
          <w:lang w:val="nl" w:eastAsia="nl-NL"/>
        </w:rPr>
        <w:t>factureert</w:t>
      </w:r>
      <w:r w:rsidR="00662512">
        <w:rPr>
          <w:rFonts w:asciiTheme="minorHAnsi" w:eastAsia="Times New Roman" w:hAnsiTheme="minorHAnsi" w:cstheme="minorHAnsi"/>
          <w:sz w:val="20"/>
          <w:szCs w:val="20"/>
          <w:lang w:val="nl" w:eastAsia="nl-NL"/>
        </w:rPr>
        <w:t xml:space="preserve"> per kwartaal</w:t>
      </w:r>
      <w:r w:rsidR="00D47C4A">
        <w:rPr>
          <w:rFonts w:asciiTheme="minorHAnsi" w:eastAsia="Times New Roman" w:hAnsiTheme="minorHAnsi" w:cstheme="minorHAnsi"/>
          <w:sz w:val="20"/>
          <w:szCs w:val="20"/>
          <w:lang w:val="nl" w:eastAsia="nl-NL"/>
        </w:rPr>
        <w:t xml:space="preserve"> </w:t>
      </w:r>
      <w:r w:rsidR="00E63981">
        <w:rPr>
          <w:rFonts w:asciiTheme="minorHAnsi" w:eastAsia="Times New Roman" w:hAnsiTheme="minorHAnsi" w:cstheme="minorHAnsi"/>
          <w:sz w:val="20"/>
          <w:szCs w:val="20"/>
          <w:lang w:val="nl" w:eastAsia="nl-NL"/>
        </w:rPr>
        <w:t xml:space="preserve">eventuele </w:t>
      </w:r>
      <w:r w:rsidR="000A41BC">
        <w:rPr>
          <w:rFonts w:asciiTheme="minorHAnsi" w:eastAsia="Times New Roman" w:hAnsiTheme="minorHAnsi" w:cstheme="minorHAnsi"/>
          <w:sz w:val="20"/>
          <w:szCs w:val="20"/>
          <w:lang w:val="nl" w:eastAsia="nl-NL"/>
        </w:rPr>
        <w:t>boetes aa</w:t>
      </w:r>
      <w:r w:rsidR="00E63981">
        <w:rPr>
          <w:rFonts w:asciiTheme="minorHAnsi" w:eastAsia="Times New Roman" w:hAnsiTheme="minorHAnsi" w:cstheme="minorHAnsi"/>
          <w:sz w:val="20"/>
          <w:szCs w:val="20"/>
          <w:lang w:val="nl" w:eastAsia="nl-NL"/>
        </w:rPr>
        <w:t xml:space="preserve">n </w:t>
      </w:r>
      <w:r w:rsidR="00C2249A">
        <w:rPr>
          <w:rFonts w:asciiTheme="minorHAnsi" w:eastAsia="Times New Roman" w:hAnsiTheme="minorHAnsi" w:cstheme="minorHAnsi"/>
          <w:sz w:val="20"/>
          <w:szCs w:val="20"/>
          <w:lang w:val="nl" w:eastAsia="nl-NL"/>
        </w:rPr>
        <w:t>O</w:t>
      </w:r>
      <w:r w:rsidR="00E63981">
        <w:rPr>
          <w:rFonts w:asciiTheme="minorHAnsi" w:eastAsia="Times New Roman" w:hAnsiTheme="minorHAnsi" w:cstheme="minorHAnsi"/>
          <w:sz w:val="20"/>
          <w:szCs w:val="20"/>
          <w:lang w:val="nl" w:eastAsia="nl-NL"/>
        </w:rPr>
        <w:t>pdrachtnemer.</w:t>
      </w:r>
      <w:r w:rsidRPr="00AE7A2A">
        <w:rPr>
          <w:rFonts w:asciiTheme="minorHAnsi" w:eastAsia="Times New Roman" w:hAnsiTheme="minorHAnsi" w:cstheme="minorHAnsi"/>
          <w:sz w:val="20"/>
          <w:szCs w:val="20"/>
          <w:lang w:val="nl" w:eastAsia="nl-NL"/>
        </w:rPr>
        <w:t xml:space="preserve"> </w:t>
      </w:r>
    </w:p>
    <w:p w14:paraId="2008BF7D" w14:textId="77777777" w:rsidR="00AE7A2A" w:rsidRPr="00AE7A2A" w:rsidRDefault="00AE7A2A" w:rsidP="00AE7A2A">
      <w:pPr>
        <w:spacing w:after="0" w:line="240" w:lineRule="auto"/>
        <w:rPr>
          <w:rFonts w:asciiTheme="minorHAnsi" w:eastAsia="Times New Roman" w:hAnsiTheme="minorHAnsi" w:cstheme="minorHAnsi"/>
          <w:sz w:val="20"/>
          <w:szCs w:val="20"/>
          <w:lang w:val="nl" w:eastAsia="nl-NL"/>
        </w:rPr>
      </w:pPr>
    </w:p>
    <w:p w14:paraId="0AA6D9D5"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AE7A2A">
      <w:pPr>
        <w:tabs>
          <w:tab w:val="left" w:pos="709"/>
          <w:tab w:val="left" w:pos="8730"/>
        </w:tabs>
        <w:suppressAutoHyphens/>
        <w:spacing w:after="0" w:line="360" w:lineRule="auto"/>
        <w:ind w:left="1440"/>
        <w:rPr>
          <w:rFonts w:asciiTheme="minorHAnsi" w:eastAsia="Times New Roman" w:hAnsiTheme="minorHAnsi" w:cstheme="minorHAnsi"/>
          <w:sz w:val="20"/>
          <w:szCs w:val="20"/>
          <w:lang w:val="nl" w:eastAsia="nl-NL"/>
        </w:rPr>
      </w:pPr>
    </w:p>
    <w:p w14:paraId="0C48C785"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AE7A2A">
      <w:pPr>
        <w:tabs>
          <w:tab w:val="left" w:pos="709"/>
          <w:tab w:val="left" w:pos="8730"/>
        </w:tabs>
        <w:suppressAutoHyphens/>
        <w:spacing w:after="0" w:line="360" w:lineRule="auto"/>
        <w:ind w:left="709"/>
        <w:rPr>
          <w:rFonts w:asciiTheme="minorHAnsi" w:eastAsia="Times New Roman" w:hAnsiTheme="minorHAnsi" w:cstheme="minorHAnsi"/>
          <w:sz w:val="20"/>
          <w:szCs w:val="20"/>
          <w:lang w:val="nl" w:eastAsia="nl-NL"/>
        </w:rPr>
      </w:pPr>
    </w:p>
    <w:p w14:paraId="25712B23" w14:textId="40B102A6"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 </w:t>
      </w:r>
      <w:r w:rsidR="005556EB">
        <w:rPr>
          <w:rFonts w:asciiTheme="minorHAnsi" w:eastAsia="Times New Roman" w:hAnsiTheme="minorHAnsi" w:cstheme="minorHAnsi"/>
          <w:iCs/>
          <w:sz w:val="20"/>
          <w:szCs w:val="20"/>
          <w:lang w:eastAsia="nl-NL"/>
        </w:rPr>
        <w:t xml:space="preserve">per jaar, </w:t>
      </w:r>
      <w:r w:rsidR="00B71A6A">
        <w:rPr>
          <w:rFonts w:asciiTheme="minorHAnsi" w:eastAsia="Times New Roman" w:hAnsiTheme="minorHAnsi" w:cstheme="minorHAnsi"/>
          <w:iCs/>
          <w:sz w:val="20"/>
          <w:szCs w:val="20"/>
          <w:lang w:eastAsia="nl-NL"/>
        </w:rPr>
        <w:t>twee</w:t>
      </w:r>
      <w:r w:rsidRPr="00AE7A2A">
        <w:rPr>
          <w:rFonts w:asciiTheme="minorHAnsi" w:eastAsia="Times New Roman" w:hAnsiTheme="minorHAnsi" w:cstheme="minorHAnsi"/>
          <w:iCs/>
          <w:sz w:val="20"/>
          <w:szCs w:val="20"/>
          <w:lang w:eastAsia="nl-NL"/>
        </w:rPr>
        <w:t xml:space="preserve"> (</w:t>
      </w:r>
      <w:r w:rsidR="00B71A6A">
        <w:rPr>
          <w:rFonts w:asciiTheme="minorHAnsi" w:eastAsia="Times New Roman" w:hAnsiTheme="minorHAnsi" w:cstheme="minorHAnsi"/>
          <w:iCs/>
          <w:sz w:val="20"/>
          <w:szCs w:val="20"/>
          <w:lang w:eastAsia="nl-NL"/>
        </w:rPr>
        <w:t>2</w:t>
      </w:r>
      <w:r w:rsidRPr="00AE7A2A">
        <w:rPr>
          <w:rFonts w:asciiTheme="minorHAnsi" w:eastAsia="Times New Roman" w:hAnsiTheme="minorHAnsi" w:cstheme="minorHAnsi"/>
          <w:iCs/>
          <w:sz w:val="20"/>
          <w:szCs w:val="20"/>
          <w:lang w:eastAsia="nl-NL"/>
        </w:rPr>
        <w:t>)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p>
    <w:p w14:paraId="0190AC3E" w14:textId="77777777" w:rsidR="00AE7A2A" w:rsidRPr="00AE7A2A" w:rsidRDefault="00AE7A2A" w:rsidP="00AE7A2A">
      <w:pPr>
        <w:spacing w:after="0" w:line="240" w:lineRule="auto"/>
        <w:ind w:left="708"/>
        <w:rPr>
          <w:rFonts w:asciiTheme="minorHAnsi" w:eastAsia="Times New Roman" w:hAnsiTheme="minorHAnsi" w:cstheme="minorHAnsi"/>
          <w:sz w:val="20"/>
          <w:szCs w:val="20"/>
          <w:lang w:val="nl" w:eastAsia="nl-NL"/>
        </w:rPr>
      </w:pPr>
    </w:p>
    <w:p w14:paraId="262C87CA" w14:textId="77777777" w:rsidR="00AE7A2A" w:rsidRPr="00AE7A2A" w:rsidRDefault="00AE7A2A" w:rsidP="00AE7A2A">
      <w:pPr>
        <w:numPr>
          <w:ilvl w:val="0"/>
          <w:numId w:val="43"/>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1812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AE7A2A">
      <w:pPr>
        <w:numPr>
          <w:ilvl w:val="0"/>
          <w:numId w:val="44"/>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AE7A2A">
      <w:pPr>
        <w:tabs>
          <w:tab w:val="left" w:pos="709"/>
          <w:tab w:val="left" w:pos="8730"/>
        </w:tabs>
        <w:suppressAutoHyphens/>
        <w:spacing w:after="0" w:line="360" w:lineRule="auto"/>
        <w:ind w:left="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32A3D76A" w:rsidR="00F965B9" w:rsidRPr="00FB542A" w:rsidRDefault="00AE7A2A" w:rsidP="00FB542A">
      <w:pPr>
        <w:numPr>
          <w:ilvl w:val="0"/>
          <w:numId w:val="44"/>
        </w:numPr>
        <w:tabs>
          <w:tab w:val="left" w:pos="709"/>
          <w:tab w:val="left" w:pos="8730"/>
        </w:tabs>
        <w:suppressAutoHyphens/>
        <w:spacing w:after="0" w:line="360" w:lineRule="auto"/>
        <w:ind w:left="709" w:hanging="709"/>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t>
      </w:r>
      <w:r w:rsidRPr="00AE7A2A">
        <w:rPr>
          <w:rFonts w:asciiTheme="minorHAnsi" w:eastAsia="Times New Roman" w:hAnsiTheme="minorHAnsi" w:cstheme="minorHAnsi"/>
          <w:sz w:val="20"/>
          <w:szCs w:val="20"/>
          <w:lang w:val="nl" w:eastAsia="nl-NL"/>
        </w:rPr>
        <w:lastRenderedPageBreak/>
        <w:t xml:space="preserve">werkzaamheden op te dragen, indien omstandigheden dit naar oordeel van Opdrachtgever noodzakelijk maken, tegen de overeengekomen additionele tarieven. </w:t>
      </w:r>
    </w:p>
    <w:p w14:paraId="5D83FC58" w14:textId="77777777" w:rsidR="00FB542A" w:rsidRDefault="00FB542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5"/>
    </w:p>
    <w:p w14:paraId="25ED89CD" w14:textId="39E9E85D"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5181221"/>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7</w:t>
      </w:r>
      <w:r w:rsidR="00A10CEF" w:rsidRPr="00124CA0">
        <w:rPr>
          <w:rFonts w:asciiTheme="minorHAnsi" w:eastAsiaTheme="majorEastAsia" w:hAnsiTheme="minorHAnsi" w:cstheme="minorHAnsi"/>
          <w:bCs/>
          <w:kern w:val="32"/>
        </w:rPr>
        <w:t xml:space="preserve"> Tekortkoming en ontbinding</w:t>
      </w:r>
      <w:bookmarkEnd w:id="15"/>
      <w:bookmarkEnd w:id="16"/>
    </w:p>
    <w:p w14:paraId="0536EE78" w14:textId="77777777" w:rsidR="008143E8" w:rsidRPr="00124CA0" w:rsidRDefault="008143E8" w:rsidP="008143E8">
      <w:pPr>
        <w:spacing w:after="0" w:line="360" w:lineRule="auto"/>
        <w:jc w:val="both"/>
        <w:rPr>
          <w:rFonts w:asciiTheme="minorHAnsi" w:hAnsiTheme="minorHAnsi" w:cs="Calibri"/>
          <w:b/>
          <w:sz w:val="20"/>
          <w:szCs w:val="20"/>
        </w:rPr>
      </w:pPr>
      <w:bookmarkStart w:id="17" w:name="_Hlk499027980"/>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t>De Overeenkomst kan met onmiddellijke ingang worden opgezegd indien:</w:t>
      </w:r>
    </w:p>
    <w:p w14:paraId="276734FE" w14:textId="77777777" w:rsidR="008143E8" w:rsidRPr="00124CA0" w:rsidRDefault="008143E8" w:rsidP="008143E8">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 in staat van faillissement is verklaard of surséance van betaling is aangevraagd;</w:t>
      </w:r>
    </w:p>
    <w:p w14:paraId="3D68C9BB" w14:textId="77777777" w:rsidR="008143E8" w:rsidRPr="00124CA0" w:rsidRDefault="008143E8" w:rsidP="008143E8">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 zijn verplichtingen betreffende de afdracht van de sociale premies en loonbelasting niet of niet volledig nakomt;</w:t>
      </w:r>
    </w:p>
    <w:p w14:paraId="780FD7C5" w14:textId="77777777" w:rsidR="008143E8" w:rsidRPr="00124CA0" w:rsidRDefault="008143E8" w:rsidP="008143E8">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 of een van zijn ondergeschikten enig voordeel is of wordt aangeboden of verschaft aan een persoon die deel uitmaakt van een orgaan van Opdrachtgever;</w:t>
      </w:r>
    </w:p>
    <w:p w14:paraId="12D59801" w14:textId="77777777" w:rsidR="008143E8" w:rsidRPr="00124CA0" w:rsidRDefault="008143E8" w:rsidP="008143E8">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O</w:t>
      </w:r>
      <w:r w:rsidRPr="00124CA0">
        <w:rPr>
          <w:rFonts w:asciiTheme="minorHAnsi" w:hAnsiTheme="minorHAnsi" w:cs="Calibri"/>
          <w:sz w:val="20"/>
          <w:szCs w:val="20"/>
          <w:lang w:val="nl"/>
        </w:rPr>
        <w:t>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Overeenkomst na te kunnen komen.</w:t>
      </w:r>
    </w:p>
    <w:p w14:paraId="27352685" w14:textId="77777777" w:rsidR="008143E8" w:rsidRPr="00124CA0" w:rsidRDefault="008143E8" w:rsidP="008143E8">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 wordt gelegd op (een deel van) de bedrijfseigendommen van Opdrachtnemer, of de eventuele vergunningen van O</w:t>
      </w:r>
      <w:r>
        <w:rPr>
          <w:rFonts w:asciiTheme="minorHAnsi" w:hAnsiTheme="minorHAnsi" w:cs="Calibri"/>
          <w:iCs/>
          <w:sz w:val="20"/>
          <w:szCs w:val="20"/>
        </w:rPr>
        <w:t>pdrachtnemer worden ingetrokken.</w:t>
      </w:r>
    </w:p>
    <w:p w14:paraId="3D139315" w14:textId="77777777" w:rsidR="008143E8" w:rsidRPr="00124CA0" w:rsidRDefault="008143E8" w:rsidP="008143E8">
      <w:pPr>
        <w:spacing w:after="0" w:line="360" w:lineRule="auto"/>
        <w:jc w:val="both"/>
        <w:rPr>
          <w:rFonts w:asciiTheme="minorHAnsi" w:hAnsiTheme="minorHAnsi" w:cs="Calibri"/>
          <w:sz w:val="20"/>
          <w:szCs w:val="20"/>
          <w:lang w:val="nl"/>
        </w:rPr>
      </w:pPr>
    </w:p>
    <w:p w14:paraId="32FE7382" w14:textId="77777777" w:rsidR="008143E8" w:rsidRPr="00124CA0" w:rsidRDefault="008143E8" w:rsidP="008143E8">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66A204C3" w14:textId="77777777" w:rsidR="008143E8" w:rsidRPr="00124CA0" w:rsidRDefault="008143E8" w:rsidP="008143E8">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709D9211" w14:textId="77777777" w:rsidR="008143E8" w:rsidRPr="00124CA0" w:rsidRDefault="008143E8" w:rsidP="008143E8">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Pr>
          <w:rFonts w:asciiTheme="minorHAnsi" w:hAnsiTheme="minorHAnsi" w:cs="Calibri"/>
          <w:iCs/>
          <w:sz w:val="20"/>
          <w:szCs w:val="20"/>
        </w:rPr>
        <w:t>N</w:t>
      </w:r>
      <w:r w:rsidRPr="00124CA0">
        <w:rPr>
          <w:rFonts w:asciiTheme="minorHAnsi" w:hAnsiTheme="minorHAnsi" w:cs="Calibri"/>
          <w:iCs/>
          <w:sz w:val="20"/>
          <w:szCs w:val="20"/>
        </w:rPr>
        <w:t>akoming door Opdrachtnemer van een opeisbare verplichting uit hoofde van de Overeenkomst blijvend of tijdelijk onmogelijk is.</w:t>
      </w:r>
    </w:p>
    <w:p w14:paraId="67F97F39" w14:textId="77777777" w:rsidR="008143E8" w:rsidRPr="00124CA0" w:rsidRDefault="008143E8" w:rsidP="008143E8">
      <w:pPr>
        <w:pStyle w:val="Lijstalinea"/>
        <w:tabs>
          <w:tab w:val="left" w:pos="709"/>
        </w:tabs>
        <w:suppressAutoHyphens/>
        <w:spacing w:after="0" w:line="360" w:lineRule="auto"/>
        <w:ind w:left="1800"/>
        <w:jc w:val="both"/>
        <w:rPr>
          <w:rFonts w:asciiTheme="minorHAnsi" w:hAnsiTheme="minorHAnsi" w:cs="Calibri"/>
          <w:iCs/>
          <w:sz w:val="20"/>
          <w:szCs w:val="20"/>
        </w:rPr>
      </w:pPr>
    </w:p>
    <w:p w14:paraId="6992A105" w14:textId="77777777" w:rsidR="008143E8" w:rsidRPr="00124CA0" w:rsidRDefault="008143E8" w:rsidP="008143E8">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39382B90" w14:textId="77777777" w:rsidR="008143E8" w:rsidRPr="00124CA0" w:rsidRDefault="008143E8" w:rsidP="008143E8">
      <w:pPr>
        <w:tabs>
          <w:tab w:val="left" w:pos="709"/>
        </w:tabs>
        <w:suppressAutoHyphens/>
        <w:spacing w:after="0" w:line="360" w:lineRule="auto"/>
        <w:ind w:left="705" w:hanging="705"/>
        <w:jc w:val="both"/>
        <w:rPr>
          <w:rFonts w:asciiTheme="minorHAnsi" w:hAnsiTheme="minorHAnsi" w:cs="Calibri"/>
          <w:sz w:val="20"/>
          <w:szCs w:val="20"/>
          <w:lang w:val="nl"/>
        </w:rPr>
      </w:pPr>
    </w:p>
    <w:p w14:paraId="3AEBF89F"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4. </w:t>
      </w:r>
      <w:r w:rsidRPr="00124CA0">
        <w:rPr>
          <w:rFonts w:asciiTheme="minorHAnsi" w:hAnsiTheme="minorHAnsi" w:cs="Calibri"/>
          <w:sz w:val="20"/>
          <w:szCs w:val="20"/>
          <w:lang w:val="nl"/>
        </w:rPr>
        <w:tab/>
        <w:t xml:space="preserve">In geval dat één der Wederpartijen een verplichting uit de Overeenkomst niet, niet tijdig of niet deugdelijk nakomt, dan wel anderszins tekort schiet in de nakoming van één of meer van haar verplichtingen, stelt de andere Wederpartij haar deswege in gebreke, tenzij de nakoming van de </w:t>
      </w:r>
      <w:r w:rsidRPr="00124CA0">
        <w:rPr>
          <w:rFonts w:asciiTheme="minorHAnsi" w:hAnsiTheme="minorHAnsi" w:cs="Calibri"/>
          <w:sz w:val="20"/>
          <w:szCs w:val="20"/>
          <w:lang w:val="nl"/>
        </w:rPr>
        <w:lastRenderedPageBreak/>
        <w:t>betreffende verplichting reeds blijvend onmogelijk is, of een</w:t>
      </w:r>
      <w:r w:rsidRPr="00124CA0">
        <w:rPr>
          <w:rFonts w:asciiTheme="minorHAnsi" w:hAnsiTheme="minorHAnsi" w:cs="Calibri"/>
          <w:iCs/>
          <w:sz w:val="20"/>
          <w:szCs w:val="20"/>
        </w:rPr>
        <w:t xml:space="preserve"> uiterlijke termijn is afgesproken, in welk geval de nalatige Wederpartij onmiddellijk in verzuim is. De ingebrekestelling geschiedt schriftelijk, waarbij aan de nalatige Wederpartij een redelijke termijn wordt gegund om alsnog zijn verplichtingen na te komen. Deze termijn heeft het karakter van een fatale termijn.</w:t>
      </w:r>
    </w:p>
    <w:p w14:paraId="09ADC647"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p>
    <w:p w14:paraId="6A9C5573"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 xml:space="preserve">5. </w:t>
      </w:r>
      <w:r w:rsidRPr="00124CA0">
        <w:rPr>
          <w:rFonts w:asciiTheme="minorHAnsi" w:hAnsiTheme="minorHAnsi" w:cs="Calibri"/>
          <w:sz w:val="20"/>
          <w:szCs w:val="20"/>
          <w:lang w:val="nl"/>
        </w:rPr>
        <w:tab/>
      </w:r>
      <w:r>
        <w:rPr>
          <w:rFonts w:asciiTheme="minorHAnsi" w:hAnsiTheme="minorHAnsi" w:cs="Calibri"/>
          <w:sz w:val="20"/>
          <w:szCs w:val="20"/>
          <w:lang w:val="nl"/>
        </w:rPr>
        <w:t xml:space="preserve">De </w:t>
      </w:r>
      <w:r w:rsidRPr="0076122F">
        <w:rPr>
          <w:rFonts w:asciiTheme="minorHAnsi" w:hAnsiTheme="minorHAnsi" w:cs="Calibri"/>
          <w:iCs/>
          <w:sz w:val="20"/>
          <w:szCs w:val="20"/>
        </w:rPr>
        <w:t xml:space="preserve">Wederpartij die toerekenbaar tekortschiet in de nakoming van </w:t>
      </w:r>
      <w:r>
        <w:rPr>
          <w:rFonts w:asciiTheme="minorHAnsi" w:hAnsiTheme="minorHAnsi" w:cs="Calibri"/>
          <w:iCs/>
          <w:sz w:val="20"/>
          <w:szCs w:val="20"/>
        </w:rPr>
        <w:t>h</w:t>
      </w:r>
      <w:r w:rsidRPr="0076122F">
        <w:rPr>
          <w:rFonts w:asciiTheme="minorHAnsi" w:hAnsiTheme="minorHAnsi" w:cs="Calibri"/>
          <w:iCs/>
          <w:sz w:val="20"/>
          <w:szCs w:val="20"/>
        </w:rPr>
        <w:t>aar verplichtingen, tegenover de andere Wederpartij</w:t>
      </w:r>
      <w:r>
        <w:rPr>
          <w:rFonts w:asciiTheme="minorHAnsi" w:hAnsiTheme="minorHAnsi" w:cs="Calibri"/>
          <w:iCs/>
          <w:sz w:val="20"/>
          <w:szCs w:val="20"/>
        </w:rPr>
        <w:t>, is</w:t>
      </w:r>
      <w:r w:rsidRPr="0076122F">
        <w:rPr>
          <w:rFonts w:asciiTheme="minorHAnsi" w:hAnsiTheme="minorHAnsi" w:cs="Calibri"/>
          <w:iCs/>
          <w:sz w:val="20"/>
          <w:szCs w:val="20"/>
        </w:rPr>
        <w:t xml:space="preserve"> aansprakelijk voor de door de andere </w:t>
      </w:r>
      <w:r>
        <w:rPr>
          <w:rFonts w:asciiTheme="minorHAnsi" w:hAnsiTheme="minorHAnsi" w:cs="Calibri"/>
          <w:iCs/>
          <w:sz w:val="20"/>
          <w:szCs w:val="20"/>
        </w:rPr>
        <w:t>W</w:t>
      </w:r>
      <w:r w:rsidRPr="0076122F">
        <w:rPr>
          <w:rFonts w:asciiTheme="minorHAnsi" w:hAnsiTheme="minorHAnsi" w:cs="Calibri"/>
          <w:iCs/>
          <w:sz w:val="20"/>
          <w:szCs w:val="20"/>
        </w:rPr>
        <w:t>ederpartij geleden dan wel te lijden directe en gevolgschade, onverminderd diens overige rechten, waaronder begrepen het recht op ontbinding van de Overeenkomst</w:t>
      </w:r>
      <w:r w:rsidRPr="00124CA0">
        <w:rPr>
          <w:rFonts w:asciiTheme="minorHAnsi" w:hAnsiTheme="minorHAnsi" w:cs="Calibri"/>
          <w:sz w:val="20"/>
          <w:szCs w:val="20"/>
          <w:lang w:val="nl"/>
        </w:rPr>
        <w:t xml:space="preserve">. </w:t>
      </w:r>
      <w:r w:rsidRPr="00124CA0">
        <w:rPr>
          <w:rFonts w:asciiTheme="minorHAnsi" w:hAnsiTheme="minorHAnsi"/>
          <w:sz w:val="20"/>
          <w:szCs w:val="20"/>
        </w:rPr>
        <w:t xml:space="preserve">Dit betreft schade als gevolg van het niet of niet naar behoren uitvoeren van de </w:t>
      </w:r>
      <w:r w:rsidRPr="00124CA0">
        <w:rPr>
          <w:rFonts w:asciiTheme="minorHAnsi" w:hAnsiTheme="minorHAnsi" w:cs="Calibri"/>
          <w:color w:val="000000"/>
          <w:sz w:val="20"/>
          <w:szCs w:val="20"/>
        </w:rPr>
        <w:t>leveringen/dienstverlening</w:t>
      </w:r>
      <w:r w:rsidRPr="00124CA0">
        <w:rPr>
          <w:rFonts w:asciiTheme="minorHAnsi" w:hAnsiTheme="minorHAnsi"/>
          <w:sz w:val="20"/>
          <w:szCs w:val="20"/>
        </w:rPr>
        <w:t xml:space="preserve">, waaronder in ieder geval wordt verstaan: </w:t>
      </w:r>
    </w:p>
    <w:p w14:paraId="0A871DCF" w14:textId="77777777" w:rsidR="008143E8" w:rsidRPr="00124CA0"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7C8F396E" w14:textId="77777777" w:rsidR="008143E8" w:rsidRPr="00124CA0"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ten gevolge van dood of lichamelijk letsel;</w:t>
      </w:r>
    </w:p>
    <w:p w14:paraId="1D9B29BF" w14:textId="77777777" w:rsidR="008143E8" w:rsidRPr="00124CA0"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Pr>
          <w:rFonts w:asciiTheme="minorHAnsi" w:hAnsiTheme="minorHAnsi" w:cs="Calibri"/>
          <w:color w:val="000000"/>
          <w:sz w:val="20"/>
          <w:szCs w:val="20"/>
        </w:rPr>
        <w:t>levering</w:t>
      </w:r>
      <w:r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649D56BB" w14:textId="77777777" w:rsidR="008143E8" w:rsidRPr="00124CA0"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031535AE" w14:textId="77777777" w:rsidR="008143E8" w:rsidRPr="00124CA0"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5FB8FD58" w14:textId="77777777" w:rsidR="008143E8" w:rsidRDefault="008143E8" w:rsidP="008143E8">
      <w:pPr>
        <w:pStyle w:val="Lijstalinea"/>
        <w:numPr>
          <w:ilvl w:val="0"/>
          <w:numId w:val="48"/>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worden verwacht van Opdrachtgever.</w:t>
      </w:r>
    </w:p>
    <w:p w14:paraId="56DC0E75" w14:textId="77777777" w:rsidR="008143E8" w:rsidRPr="0076122F" w:rsidRDefault="008143E8" w:rsidP="008143E8">
      <w:pPr>
        <w:pStyle w:val="Lijstalinea"/>
        <w:spacing w:after="0" w:line="360" w:lineRule="auto"/>
        <w:ind w:left="1428"/>
        <w:contextualSpacing w:val="0"/>
        <w:jc w:val="both"/>
        <w:rPr>
          <w:rFonts w:asciiTheme="minorHAnsi" w:hAnsiTheme="minorHAnsi"/>
          <w:sz w:val="20"/>
          <w:szCs w:val="20"/>
        </w:rPr>
      </w:pPr>
    </w:p>
    <w:p w14:paraId="53238827" w14:textId="77777777" w:rsidR="008143E8" w:rsidRPr="0076122F" w:rsidRDefault="008143E8" w:rsidP="008143E8">
      <w:pPr>
        <w:pStyle w:val="Default"/>
        <w:spacing w:line="360" w:lineRule="auto"/>
        <w:ind w:left="705"/>
        <w:jc w:val="both"/>
        <w:rPr>
          <w:rFonts w:asciiTheme="minorHAnsi" w:hAnsiTheme="minorHAnsi" w:cs="Calibri"/>
          <w:iCs/>
          <w:color w:val="auto"/>
          <w:sz w:val="20"/>
          <w:szCs w:val="20"/>
          <w:lang w:eastAsia="en-US"/>
        </w:rPr>
      </w:pPr>
      <w:r>
        <w:rPr>
          <w:rFonts w:asciiTheme="minorHAnsi" w:hAnsiTheme="minorHAnsi" w:cs="Calibri"/>
          <w:iCs/>
          <w:color w:val="auto"/>
          <w:sz w:val="20"/>
          <w:szCs w:val="20"/>
          <w:lang w:eastAsia="en-US"/>
        </w:rPr>
        <w:t>D</w:t>
      </w:r>
      <w:r w:rsidRPr="0076122F">
        <w:rPr>
          <w:rFonts w:asciiTheme="minorHAnsi" w:hAnsiTheme="minorHAnsi" w:cs="Calibri"/>
          <w:iCs/>
          <w:color w:val="auto"/>
          <w:sz w:val="20"/>
          <w:szCs w:val="20"/>
          <w:lang w:eastAsia="en-US"/>
        </w:rPr>
        <w:t xml:space="preserve">e aansprakelijkheid </w:t>
      </w:r>
      <w:r>
        <w:rPr>
          <w:rFonts w:asciiTheme="minorHAnsi" w:hAnsiTheme="minorHAnsi" w:cs="Calibri"/>
          <w:iCs/>
          <w:color w:val="auto"/>
          <w:sz w:val="20"/>
          <w:szCs w:val="20"/>
          <w:lang w:eastAsia="en-US"/>
        </w:rPr>
        <w:t xml:space="preserve">is beperkt tot </w:t>
      </w:r>
      <w:r w:rsidRPr="008342C6">
        <w:rPr>
          <w:rFonts w:asciiTheme="minorHAnsi" w:hAnsiTheme="minorHAnsi" w:cs="Calibri"/>
          <w:iCs/>
          <w:sz w:val="20"/>
          <w:szCs w:val="20"/>
        </w:rPr>
        <w:t>€ 1</w:t>
      </w:r>
      <w:r>
        <w:rPr>
          <w:rFonts w:asciiTheme="minorHAnsi" w:hAnsiTheme="minorHAnsi" w:cs="Calibri"/>
          <w:iCs/>
          <w:sz w:val="20"/>
          <w:szCs w:val="20"/>
        </w:rPr>
        <w:t>.000</w:t>
      </w:r>
      <w:r w:rsidRPr="008342C6">
        <w:rPr>
          <w:rFonts w:asciiTheme="minorHAnsi" w:hAnsiTheme="minorHAnsi" w:cs="Calibri"/>
          <w:iCs/>
          <w:sz w:val="20"/>
          <w:szCs w:val="20"/>
        </w:rPr>
        <w:t xml:space="preserve">.000,00 per gebeurtenis en € </w:t>
      </w:r>
      <w:r>
        <w:rPr>
          <w:rFonts w:asciiTheme="minorHAnsi" w:hAnsiTheme="minorHAnsi" w:cs="Calibri"/>
          <w:iCs/>
          <w:sz w:val="20"/>
          <w:szCs w:val="20"/>
        </w:rPr>
        <w:t>2.5</w:t>
      </w:r>
      <w:r w:rsidRPr="008342C6">
        <w:rPr>
          <w:rFonts w:asciiTheme="minorHAnsi" w:hAnsiTheme="minorHAnsi" w:cs="Calibri"/>
          <w:iCs/>
          <w:sz w:val="20"/>
          <w:szCs w:val="20"/>
        </w:rPr>
        <w:t>00.000,00 per contractjaar of gedeelte van een jaar dat de Overeenkomst van kracht is</w:t>
      </w:r>
      <w:r>
        <w:rPr>
          <w:rFonts w:asciiTheme="minorHAnsi" w:hAnsiTheme="minorHAnsi" w:cs="Calibri"/>
          <w:iCs/>
          <w:sz w:val="20"/>
          <w:szCs w:val="20"/>
        </w:rPr>
        <w:t xml:space="preserve">. </w:t>
      </w:r>
      <w:r w:rsidRPr="0076122F">
        <w:rPr>
          <w:rFonts w:asciiTheme="minorHAnsi" w:hAnsiTheme="minorHAnsi" w:cs="Calibri"/>
          <w:iCs/>
          <w:sz w:val="20"/>
          <w:szCs w:val="20"/>
        </w:rPr>
        <w:t xml:space="preserve">Samenhangende gebeurtenissen worden daarbij aangemerkt als één gebeurtenis. </w:t>
      </w:r>
      <w:r w:rsidRPr="0076122F">
        <w:rPr>
          <w:rFonts w:asciiTheme="minorHAnsi" w:hAnsiTheme="minorHAnsi" w:cs="Calibri"/>
          <w:iCs/>
          <w:color w:val="auto"/>
          <w:sz w:val="20"/>
          <w:szCs w:val="20"/>
          <w:lang w:eastAsia="en-US"/>
        </w:rPr>
        <w:t xml:space="preserve">De beperking van de aansprakelijkheid als hiervoor bedoeld komt te vervallen: </w:t>
      </w:r>
    </w:p>
    <w:p w14:paraId="152B1E5B" w14:textId="77777777" w:rsidR="008143E8" w:rsidRPr="0076122F" w:rsidRDefault="008143E8" w:rsidP="008143E8">
      <w:pPr>
        <w:pStyle w:val="Lijstalinea"/>
        <w:numPr>
          <w:ilvl w:val="0"/>
          <w:numId w:val="47"/>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t xml:space="preserve">Ingeval van aanspraken van derden op schadevergoeding ten gevolge van dood of letsel; </w:t>
      </w:r>
    </w:p>
    <w:p w14:paraId="323848E6" w14:textId="77777777" w:rsidR="008143E8" w:rsidRPr="0076122F" w:rsidRDefault="008143E8" w:rsidP="008143E8">
      <w:pPr>
        <w:pStyle w:val="Lijstalinea"/>
        <w:numPr>
          <w:ilvl w:val="0"/>
          <w:numId w:val="47"/>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t xml:space="preserve">Indien sprake is van opzet of grove schuld aan de zijde van Opdrachtnemer of diens Personeel; </w:t>
      </w:r>
    </w:p>
    <w:p w14:paraId="3451701B" w14:textId="77777777" w:rsidR="008143E8" w:rsidRPr="0076122F" w:rsidRDefault="008143E8" w:rsidP="008143E8">
      <w:pPr>
        <w:pStyle w:val="Lijstalinea"/>
        <w:numPr>
          <w:ilvl w:val="0"/>
          <w:numId w:val="47"/>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t>In geval van schending van intellectuele eigendomsrechten als bedoeld in bijlage 3 van de Overeenkomst.</w:t>
      </w:r>
    </w:p>
    <w:p w14:paraId="33467967" w14:textId="77777777" w:rsidR="008143E8" w:rsidRPr="00FB542A" w:rsidRDefault="008143E8" w:rsidP="008143E8">
      <w:pPr>
        <w:pStyle w:val="Lijstalinea"/>
        <w:tabs>
          <w:tab w:val="left" w:pos="709"/>
        </w:tabs>
        <w:suppressAutoHyphens/>
        <w:spacing w:after="0" w:line="360" w:lineRule="auto"/>
        <w:ind w:left="1800"/>
        <w:jc w:val="both"/>
        <w:rPr>
          <w:rFonts w:asciiTheme="minorHAnsi" w:hAnsiTheme="minorHAnsi" w:cs="Calibri"/>
          <w:sz w:val="20"/>
          <w:szCs w:val="20"/>
          <w:lang w:val="nl"/>
        </w:rPr>
      </w:pPr>
    </w:p>
    <w:p w14:paraId="31AC23BC"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6. </w:t>
      </w:r>
      <w:r w:rsidRPr="00124CA0">
        <w:rPr>
          <w:rFonts w:asciiTheme="minorHAnsi" w:hAnsiTheme="minorHAnsi" w:cs="Calibri"/>
          <w:sz w:val="20"/>
          <w:szCs w:val="20"/>
          <w:lang w:val="nl"/>
        </w:rPr>
        <w:tab/>
      </w:r>
      <w:r w:rsidRPr="00124CA0">
        <w:rPr>
          <w:rFonts w:asciiTheme="minorHAnsi" w:hAnsiTheme="minorHAnsi" w:cs="Calibri"/>
          <w:iCs/>
          <w:sz w:val="20"/>
          <w:szCs w:val="20"/>
        </w:rPr>
        <w:t>Wederpartijen kunnen zich jegens elkaar alleen op niet-toerekenbare tekortkoming beroepen indien de desbetreffende Wederpartij zo spoedig mogelijk, doch uiterlijk binnen vijf (5) werkdagen na het intreden van de niet-toerekenbare tekortkoming, onder overlegging van de nodige bewijsstukken, de andere Wederpartij schriftelijk van een dergelijk beroep op niet-toerekenbare tekortkoming in kennis stelt.</w:t>
      </w:r>
    </w:p>
    <w:p w14:paraId="33E3A96E"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p>
    <w:p w14:paraId="3FE7BB66" w14:textId="05882E20" w:rsidR="008143E8"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 xml:space="preserve">7. </w:t>
      </w:r>
      <w:r w:rsidRPr="00124CA0">
        <w:rPr>
          <w:rFonts w:asciiTheme="minorHAnsi" w:hAnsiTheme="minorHAnsi" w:cs="Calibri"/>
          <w:iCs/>
          <w:sz w:val="20"/>
          <w:szCs w:val="20"/>
        </w:rPr>
        <w:tab/>
      </w:r>
      <w:r w:rsidR="006E47F2" w:rsidRPr="00124CA0">
        <w:rPr>
          <w:rFonts w:asciiTheme="minorHAnsi" w:hAnsiTheme="minorHAnsi" w:cs="Calibri"/>
          <w:iCs/>
          <w:sz w:val="20"/>
          <w:szCs w:val="20"/>
        </w:rPr>
        <w:t>Onder niet-toerekenbare tekortkoming wordt in ieder geval niet verstaan: gebrek aan personeel, staking van personeel,</w:t>
      </w:r>
      <w:r w:rsidR="006E47F2">
        <w:rPr>
          <w:rFonts w:asciiTheme="minorHAnsi" w:hAnsiTheme="minorHAnsi" w:cs="Calibri"/>
          <w:iCs/>
          <w:sz w:val="20"/>
          <w:szCs w:val="20"/>
        </w:rPr>
        <w:t xml:space="preserve"> tenzij georganiseerd door de vakbond(en),</w:t>
      </w:r>
      <w:r w:rsidR="006E47F2" w:rsidRPr="00124CA0">
        <w:rPr>
          <w:rFonts w:asciiTheme="minorHAnsi" w:hAnsiTheme="minorHAnsi" w:cs="Calibri"/>
          <w:iCs/>
          <w:sz w:val="20"/>
          <w:szCs w:val="20"/>
        </w:rPr>
        <w:t xml:space="preserve"> ziekte van personeel, verlate aanlevering door een toeleverancier, ongeschiktheid van artikelen, toerekenbare tekortkoming van door andere Wederpartij ingeschakelde derden, liquiditeits- c.q. solvabiliteitsproblemen aan de zijde van andere Wederpartij.</w:t>
      </w:r>
    </w:p>
    <w:p w14:paraId="380D1B1C" w14:textId="77777777" w:rsidR="008143E8" w:rsidRPr="00124CA0" w:rsidRDefault="008143E8" w:rsidP="008143E8">
      <w:pPr>
        <w:tabs>
          <w:tab w:val="left" w:pos="709"/>
        </w:tabs>
        <w:suppressAutoHyphens/>
        <w:spacing w:after="0" w:line="360" w:lineRule="auto"/>
        <w:ind w:left="708" w:hanging="705"/>
        <w:jc w:val="both"/>
        <w:rPr>
          <w:rFonts w:asciiTheme="minorHAnsi" w:hAnsiTheme="minorHAnsi" w:cs="Calibri"/>
          <w:iCs/>
          <w:sz w:val="20"/>
          <w:szCs w:val="20"/>
        </w:rPr>
      </w:pPr>
    </w:p>
    <w:p w14:paraId="69D5DFF4" w14:textId="77777777" w:rsidR="008143E8" w:rsidRPr="00124CA0" w:rsidRDefault="008143E8" w:rsidP="008143E8">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8. </w:t>
      </w:r>
      <w:r w:rsidRPr="00124CA0">
        <w:rPr>
          <w:rFonts w:asciiTheme="minorHAnsi" w:hAnsiTheme="minorHAnsi" w:cs="Calibri"/>
          <w:iCs/>
          <w:sz w:val="20"/>
          <w:szCs w:val="20"/>
        </w:rPr>
        <w:tab/>
      </w:r>
      <w:r w:rsidRPr="00124CA0">
        <w:rPr>
          <w:rFonts w:asciiTheme="minorHAnsi" w:hAnsiTheme="minorHAnsi" w:cs="Calibri"/>
          <w:iCs/>
          <w:sz w:val="20"/>
          <w:szCs w:val="20"/>
        </w:rPr>
        <w:tab/>
        <w:t xml:space="preserve">Opdrachtnemer is aansprakelijk voor schade aan eigendommen van Opdrachtgever, voor zover de schade het gevolg is van nalatigheid en/of schuld van Opdrachtnemer of personen van Opdrachtnemer bij het uitvoeren van de </w:t>
      </w:r>
      <w:r w:rsidRPr="00124CA0">
        <w:rPr>
          <w:rFonts w:asciiTheme="minorHAnsi" w:hAnsiTheme="minorHAnsi" w:cs="Calibri"/>
          <w:sz w:val="20"/>
          <w:szCs w:val="20"/>
          <w:lang w:val="nl"/>
        </w:rPr>
        <w:t>Overeenkomst</w:t>
      </w:r>
      <w:r w:rsidRPr="00124CA0">
        <w:rPr>
          <w:rFonts w:asciiTheme="minorHAnsi" w:hAnsiTheme="minorHAnsi" w:cs="Calibri"/>
          <w:iCs/>
          <w:sz w:val="20"/>
          <w:szCs w:val="20"/>
        </w:rPr>
        <w:t>.</w:t>
      </w:r>
    </w:p>
    <w:p w14:paraId="35D30604" w14:textId="6D6E6AD5" w:rsidR="008143E8" w:rsidRPr="00124CA0" w:rsidRDefault="008143E8" w:rsidP="008143E8">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ab/>
      </w:r>
      <w:r w:rsidRPr="00124CA0">
        <w:rPr>
          <w:rFonts w:asciiTheme="minorHAnsi" w:hAnsiTheme="minorHAnsi" w:cs="Calibri"/>
          <w:iCs/>
          <w:sz w:val="20"/>
          <w:szCs w:val="20"/>
          <w:lang w:val="nl"/>
        </w:rPr>
        <w:tab/>
      </w:r>
      <w:r w:rsidRPr="00124CA0">
        <w:rPr>
          <w:rFonts w:asciiTheme="minorHAnsi" w:hAnsiTheme="minorHAnsi" w:cs="Calibri"/>
          <w:iCs/>
          <w:sz w:val="20"/>
          <w:szCs w:val="20"/>
        </w:rPr>
        <w:t xml:space="preserve">Opdrachtnemer kan een verplichting uit hoofde van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of haar rechtsverhouding tot Opdrachtgever alleen met voorafgaande schriftelijke toestemming van Opdrachtgever overdragen aan een derde. Aan de toestemming kan Opdrachtgever voorwaarden verbinden.</w:t>
      </w:r>
    </w:p>
    <w:p w14:paraId="7B9A880A" w14:textId="77777777" w:rsidR="008143E8" w:rsidRPr="00124CA0" w:rsidRDefault="008143E8" w:rsidP="008143E8">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bookmarkEnd w:id="17"/>
    <w:p w14:paraId="270C46F4" w14:textId="77777777" w:rsidR="002C7F89" w:rsidRPr="00124CA0" w:rsidRDefault="002C7F89" w:rsidP="002C7F89">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10. </w:t>
      </w:r>
      <w:r w:rsidRPr="00124CA0">
        <w:rPr>
          <w:rFonts w:asciiTheme="minorHAnsi" w:hAnsiTheme="minorHAnsi" w:cs="Calibri"/>
          <w:sz w:val="20"/>
          <w:szCs w:val="20"/>
          <w:lang w:val="nl"/>
        </w:rPr>
        <w:tab/>
        <w:t xml:space="preserve">Bepalingen die naar hun aard bestemd zijn om ook na beëindiging van deze Overeenkomst voort te duren, blijven tussen Wederpartijen na beëindiging van kracht. </w:t>
      </w:r>
    </w:p>
    <w:p w14:paraId="25ED89F0" w14:textId="77777777" w:rsidR="0016461F" w:rsidRPr="00124CA0" w:rsidRDefault="0016461F" w:rsidP="002C7F89">
      <w:pPr>
        <w:tabs>
          <w:tab w:val="left" w:pos="709"/>
          <w:tab w:val="left" w:pos="8730"/>
        </w:tabs>
        <w:suppressAutoHyphens/>
        <w:spacing w:after="0" w:line="360" w:lineRule="auto"/>
        <w:jc w:val="both"/>
        <w:rPr>
          <w:rFonts w:asciiTheme="minorHAnsi" w:hAnsiTheme="minorHAnsi" w:cs="Calibri"/>
          <w:sz w:val="20"/>
          <w:szCs w:val="20"/>
          <w:lang w:val="nl"/>
        </w:rPr>
      </w:pPr>
    </w:p>
    <w:p w14:paraId="25ED89F1" w14:textId="116FE90B"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6"/>
      <w:bookmarkStart w:id="19" w:name="_Toc5181222"/>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Overige voorwaarden</w:t>
      </w:r>
      <w:bookmarkEnd w:id="18"/>
      <w:bookmarkEnd w:id="19"/>
    </w:p>
    <w:p w14:paraId="25ED89F2" w14:textId="47C8C06C"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 xml:space="preserve">De Opdrachtgever is te allen tijde gerechtigd controle uit te oefenen op de correcte naleving van </w:t>
      </w:r>
      <w:r w:rsidR="00CC56B9">
        <w:rPr>
          <w:rFonts w:asciiTheme="minorHAnsi" w:hAnsiTheme="minorHAnsi" w:cs="Calibri"/>
          <w:sz w:val="20"/>
          <w:szCs w:val="20"/>
        </w:rPr>
        <w:t>alle</w:t>
      </w:r>
      <w:r w:rsidRPr="00124CA0">
        <w:rPr>
          <w:rFonts w:asciiTheme="minorHAnsi" w:hAnsiTheme="minorHAnsi" w:cs="Calibri"/>
          <w:sz w:val="20"/>
          <w:szCs w:val="20"/>
        </w:rPr>
        <w:t xml:space="preserve"> voor de Opdrachtnemer uit deze Overeenkomst voortvloeiende verplichtingen</w:t>
      </w:r>
      <w:bookmarkStart w:id="20" w:name="_GoBack"/>
      <w:bookmarkEnd w:id="20"/>
      <w:r w:rsidRPr="00124CA0">
        <w:rPr>
          <w:rFonts w:asciiTheme="minorHAnsi" w:hAnsiTheme="minorHAnsi" w:cs="Calibri"/>
          <w:sz w:val="20"/>
          <w:szCs w:val="20"/>
        </w:rPr>
        <w:t>.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274156A6"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w:t>
      </w:r>
      <w:r w:rsidR="000C0AD5">
        <w:rPr>
          <w:rFonts w:asciiTheme="minorHAnsi" w:hAnsiTheme="minorHAnsi" w:cs="Calibri"/>
          <w:sz w:val="20"/>
          <w:szCs w:val="20"/>
        </w:rPr>
        <w:t xml:space="preserve"> door Opdrachtnemer</w:t>
      </w:r>
      <w:r w:rsidR="00717918" w:rsidRPr="00124CA0">
        <w:rPr>
          <w:rFonts w:asciiTheme="minorHAnsi" w:hAnsiTheme="minorHAnsi" w:cs="Calibri"/>
          <w:sz w:val="20"/>
          <w:szCs w:val="20"/>
        </w:rPr>
        <w: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lastRenderedPageBreak/>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6A613725"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7"/>
      <w:bookmarkStart w:id="22" w:name="_Toc5181223"/>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9</w:t>
      </w:r>
      <w:r w:rsidRPr="00124CA0">
        <w:rPr>
          <w:rFonts w:asciiTheme="minorHAnsi" w:eastAsiaTheme="majorEastAsia" w:hAnsiTheme="minorHAnsi" w:cstheme="minorHAnsi"/>
          <w:bCs/>
          <w:kern w:val="32"/>
        </w:rPr>
        <w:t xml:space="preserve"> Geschillenbeslechting</w:t>
      </w:r>
      <w:bookmarkEnd w:id="21"/>
      <w:bookmarkEnd w:id="22"/>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6E7C7AE9"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3" w:name="_Toc396120278"/>
      <w:bookmarkStart w:id="24" w:name="_Toc5181224"/>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10</w:t>
      </w:r>
      <w:r w:rsidRPr="00124CA0">
        <w:rPr>
          <w:rFonts w:asciiTheme="minorHAnsi" w:eastAsiaTheme="majorEastAsia" w:hAnsiTheme="minorHAnsi" w:cstheme="minorHAnsi"/>
          <w:bCs/>
          <w:kern w:val="32"/>
        </w:rPr>
        <w:t xml:space="preserve"> Toepasselijk recht</w:t>
      </w:r>
      <w:bookmarkEnd w:id="23"/>
      <w:bookmarkEnd w:id="24"/>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1" w14:textId="44445782"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5" w:name="_Toc5181225"/>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11</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25"/>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443738FA"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Pr="00124CA0">
        <w:rPr>
          <w:rFonts w:asciiTheme="minorHAnsi" w:hAnsiTheme="minorHAnsi" w:cs="Calibri"/>
          <w:iCs/>
          <w:sz w:val="20"/>
          <w:szCs w:val="20"/>
        </w:rPr>
        <w:t xml:space="preserve">Indien </w:t>
      </w:r>
      <w:r w:rsidR="004708F6">
        <w:rPr>
          <w:rFonts w:asciiTheme="minorHAnsi" w:hAnsiTheme="minorHAnsi" w:cs="Calibri"/>
          <w:iCs/>
          <w:sz w:val="20"/>
          <w:szCs w:val="20"/>
        </w:rPr>
        <w:t>Opdachtnemer bij een 2</w:t>
      </w:r>
      <w:r w:rsidR="004708F6" w:rsidRPr="004708F6">
        <w:rPr>
          <w:rFonts w:asciiTheme="minorHAnsi" w:hAnsiTheme="minorHAnsi" w:cs="Calibri"/>
          <w:iCs/>
          <w:sz w:val="20"/>
          <w:szCs w:val="20"/>
          <w:vertAlign w:val="superscript"/>
        </w:rPr>
        <w:t>e</w:t>
      </w:r>
      <w:r w:rsidR="004708F6">
        <w:rPr>
          <w:rFonts w:asciiTheme="minorHAnsi" w:hAnsiTheme="minorHAnsi" w:cs="Calibri"/>
          <w:iCs/>
          <w:sz w:val="20"/>
          <w:szCs w:val="20"/>
        </w:rPr>
        <w:t xml:space="preserve"> herkeuring</w:t>
      </w:r>
      <w:r w:rsidRPr="00124CA0">
        <w:rPr>
          <w:rFonts w:asciiTheme="minorHAnsi" w:hAnsiTheme="minorHAnsi" w:cs="Calibri"/>
          <w:iCs/>
          <w:sz w:val="20"/>
          <w:szCs w:val="20"/>
        </w:rPr>
        <w:t xml:space="preserve"> onvoldoende sc</w:t>
      </w:r>
      <w:r w:rsidR="00336A5F">
        <w:rPr>
          <w:rFonts w:asciiTheme="minorHAnsi" w:hAnsiTheme="minorHAnsi" w:cs="Calibri"/>
          <w:iCs/>
          <w:sz w:val="20"/>
          <w:szCs w:val="20"/>
        </w:rPr>
        <w:t>o</w:t>
      </w:r>
      <w:r w:rsidRPr="00124CA0">
        <w:rPr>
          <w:rFonts w:asciiTheme="minorHAnsi" w:hAnsiTheme="minorHAnsi" w:cs="Calibri"/>
          <w:iCs/>
          <w:sz w:val="20"/>
          <w:szCs w:val="20"/>
        </w:rPr>
        <w:t>or</w:t>
      </w:r>
      <w:r w:rsidR="00336A5F">
        <w:rPr>
          <w:rFonts w:asciiTheme="minorHAnsi" w:hAnsiTheme="minorHAnsi" w:cs="Calibri"/>
          <w:iCs/>
          <w:sz w:val="20"/>
          <w:szCs w:val="20"/>
        </w:rPr>
        <w:t>t</w:t>
      </w:r>
      <w:r w:rsidRPr="00124CA0">
        <w:rPr>
          <w:rFonts w:asciiTheme="minorHAnsi" w:hAnsiTheme="minorHAnsi" w:cs="Calibri"/>
          <w:iCs/>
          <w:sz w:val="20"/>
          <w:szCs w:val="20"/>
        </w:rPr>
        <w:t xml:space="preserve"> kan Opdrachtgever overgaan tot ontbinding van de Overeenkomst met Opdrachtnemer </w:t>
      </w:r>
      <w:r w:rsidR="00C93218">
        <w:rPr>
          <w:rFonts w:asciiTheme="minorHAnsi" w:hAnsiTheme="minorHAnsi" w:cs="Calibri"/>
          <w:iCs/>
          <w:sz w:val="20"/>
          <w:szCs w:val="20"/>
        </w:rPr>
        <w:t xml:space="preserve">voor die specifieke locatie </w:t>
      </w:r>
      <w:r w:rsidRPr="00124CA0">
        <w:rPr>
          <w:rFonts w:asciiTheme="minorHAnsi" w:hAnsiTheme="minorHAnsi" w:cs="Calibri"/>
          <w:iCs/>
          <w:sz w:val="20"/>
          <w:szCs w:val="20"/>
        </w:rPr>
        <w:t>en overgaan tot contractering van de wachtkamercontractant.</w:t>
      </w:r>
      <w:r w:rsidR="00C93218">
        <w:rPr>
          <w:rFonts w:asciiTheme="minorHAnsi" w:hAnsiTheme="minorHAnsi" w:cs="Calibri"/>
          <w:iCs/>
          <w:sz w:val="20"/>
          <w:szCs w:val="20"/>
        </w:rPr>
        <w:t xml:space="preserve"> Indien Opdrachtnemer bij een 3</w:t>
      </w:r>
      <w:r w:rsidR="00C93218" w:rsidRPr="00C93218">
        <w:rPr>
          <w:rFonts w:asciiTheme="minorHAnsi" w:hAnsiTheme="minorHAnsi" w:cs="Calibri"/>
          <w:iCs/>
          <w:sz w:val="20"/>
          <w:szCs w:val="20"/>
          <w:vertAlign w:val="superscript"/>
        </w:rPr>
        <w:t>e</w:t>
      </w:r>
      <w:r w:rsidR="00C93218">
        <w:rPr>
          <w:rFonts w:asciiTheme="minorHAnsi" w:hAnsiTheme="minorHAnsi" w:cs="Calibri"/>
          <w:iCs/>
          <w:sz w:val="20"/>
          <w:szCs w:val="20"/>
        </w:rPr>
        <w:t xml:space="preserve"> herkeuring </w:t>
      </w:r>
      <w:r w:rsidR="00B072E4">
        <w:rPr>
          <w:rFonts w:asciiTheme="minorHAnsi" w:hAnsiTheme="minorHAnsi" w:cs="Calibri"/>
          <w:iCs/>
          <w:sz w:val="20"/>
          <w:szCs w:val="20"/>
        </w:rPr>
        <w:t>onvoldoende scoort, kan Opdrachtgever overgaan tot ontbinding van het gehele contract  en overgaan tot</w:t>
      </w:r>
      <w:r w:rsidR="008D4AB5">
        <w:rPr>
          <w:rFonts w:asciiTheme="minorHAnsi" w:hAnsiTheme="minorHAnsi" w:cs="Calibri"/>
          <w:iCs/>
          <w:sz w:val="20"/>
          <w:szCs w:val="20"/>
        </w:rPr>
        <w:t xml:space="preserve"> contractering van de wachtkamercontractant. </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99508AD" w14:textId="77777777" w:rsidR="00050A26" w:rsidRDefault="00050A26">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25ED8A0A" w14:textId="68305C49" w:rsidR="00183D31"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2514A5E" w14:textId="239EB691" w:rsidR="00915954" w:rsidRDefault="00915954" w:rsidP="002E489D">
      <w:pPr>
        <w:autoSpaceDE w:val="0"/>
        <w:autoSpaceDN w:val="0"/>
        <w:adjustRightInd w:val="0"/>
        <w:spacing w:after="0" w:line="360" w:lineRule="auto"/>
        <w:rPr>
          <w:rFonts w:asciiTheme="minorHAnsi" w:hAnsiTheme="minorHAnsi" w:cs="Calibri"/>
          <w:b/>
          <w:bCs/>
          <w:color w:val="000000"/>
          <w:sz w:val="20"/>
          <w:szCs w:val="20"/>
        </w:rPr>
      </w:pPr>
    </w:p>
    <w:p w14:paraId="1ACE97EB" w14:textId="02A6D18A" w:rsidR="00915954" w:rsidRDefault="00915954" w:rsidP="002E489D">
      <w:pPr>
        <w:autoSpaceDE w:val="0"/>
        <w:autoSpaceDN w:val="0"/>
        <w:adjustRightInd w:val="0"/>
        <w:spacing w:after="0" w:line="360" w:lineRule="auto"/>
        <w:rPr>
          <w:rFonts w:asciiTheme="minorHAnsi" w:hAnsiTheme="minorHAnsi" w:cs="Calibri"/>
          <w:b/>
          <w:bCs/>
          <w:color w:val="000000"/>
          <w:sz w:val="20"/>
          <w:szCs w:val="20"/>
        </w:rPr>
      </w:pPr>
    </w:p>
    <w:p w14:paraId="54C15354" w14:textId="17A6A034" w:rsidR="00915954" w:rsidRDefault="00915954" w:rsidP="002E489D">
      <w:pPr>
        <w:autoSpaceDE w:val="0"/>
        <w:autoSpaceDN w:val="0"/>
        <w:adjustRightInd w:val="0"/>
        <w:spacing w:after="0" w:line="360" w:lineRule="auto"/>
        <w:rPr>
          <w:rFonts w:asciiTheme="minorHAnsi" w:hAnsiTheme="minorHAnsi" w:cs="Calibri"/>
          <w:b/>
          <w:bCs/>
          <w:color w:val="000000"/>
          <w:sz w:val="20"/>
          <w:szCs w:val="20"/>
        </w:rPr>
      </w:pPr>
    </w:p>
    <w:p w14:paraId="6E5C9778" w14:textId="712BD9B7" w:rsidR="00915954" w:rsidRDefault="00915954" w:rsidP="002E489D">
      <w:pPr>
        <w:autoSpaceDE w:val="0"/>
        <w:autoSpaceDN w:val="0"/>
        <w:adjustRightInd w:val="0"/>
        <w:spacing w:after="0" w:line="360" w:lineRule="auto"/>
        <w:rPr>
          <w:rFonts w:asciiTheme="minorHAnsi" w:hAnsiTheme="minorHAnsi" w:cs="Calibri"/>
          <w:b/>
          <w:bCs/>
          <w:color w:val="000000"/>
          <w:sz w:val="20"/>
          <w:szCs w:val="20"/>
        </w:rPr>
      </w:pPr>
    </w:p>
    <w:p w14:paraId="432BB925" w14:textId="77777777" w:rsidR="00915954" w:rsidRPr="00124CA0" w:rsidRDefault="00915954"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40FCE0D1"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C223FF">
        <w:rPr>
          <w:rFonts w:asciiTheme="minorHAnsi" w:hAnsiTheme="minorHAnsi" w:cs="Calibri"/>
          <w:b/>
          <w:bCs/>
          <w:color w:val="000000"/>
          <w:sz w:val="20"/>
          <w:szCs w:val="20"/>
        </w:rPr>
        <w:t xml:space="preserve">Rotterdam </w:t>
      </w:r>
      <w:r w:rsidR="00F41621" w:rsidRPr="00FD1591">
        <w:rPr>
          <w:rFonts w:asciiTheme="minorHAnsi" w:hAnsiTheme="minorHAnsi" w:cs="Calibri"/>
          <w:b/>
          <w:bCs/>
          <w:color w:val="000000"/>
          <w:sz w:val="20"/>
          <w:szCs w:val="20"/>
        </w:rPr>
        <w:t xml:space="preserve">op </w:t>
      </w:r>
      <w:r w:rsidR="00F41621" w:rsidRPr="00FD1591">
        <w:rPr>
          <w:rFonts w:asciiTheme="minorHAnsi" w:hAnsiTheme="minorHAnsi" w:cs="Calibri"/>
          <w:b/>
          <w:bCs/>
          <w:color w:val="000000"/>
          <w:sz w:val="20"/>
          <w:szCs w:val="20"/>
          <w:highlight w:val="yellow"/>
        </w:rPr>
        <w:t>&lt;datum&gt;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191AB4A5"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FD1591"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FD1591" w:rsidRDefault="00124CA0" w:rsidP="002E489D">
      <w:pPr>
        <w:autoSpaceDE w:val="0"/>
        <w:autoSpaceDN w:val="0"/>
        <w:adjustRightInd w:val="0"/>
        <w:spacing w:after="0" w:line="360" w:lineRule="auto"/>
        <w:rPr>
          <w:rFonts w:asciiTheme="minorHAnsi" w:hAnsiTheme="minorHAnsi" w:cs="Calibri"/>
          <w:color w:val="000000"/>
          <w:sz w:val="20"/>
          <w:szCs w:val="20"/>
        </w:rPr>
      </w:pPr>
    </w:p>
    <w:p w14:paraId="1BEDCAF2" w14:textId="70F2E563" w:rsidR="009771D0"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p>
    <w:p w14:paraId="25ED8A13" w14:textId="7541AE55" w:rsidR="00717918" w:rsidRPr="00FD1591" w:rsidRDefault="00485C77" w:rsidP="002E489D">
      <w:pPr>
        <w:autoSpaceDE w:val="0"/>
        <w:autoSpaceDN w:val="0"/>
        <w:adjustRightInd w:val="0"/>
        <w:spacing w:after="0" w:line="360" w:lineRule="auto"/>
        <w:rPr>
          <w:rFonts w:asciiTheme="minorHAnsi" w:hAnsiTheme="minorHAnsi" w:cs="Calibri"/>
          <w:color w:val="000000"/>
          <w:sz w:val="20"/>
          <w:szCs w:val="20"/>
        </w:rPr>
      </w:pPr>
      <w:r w:rsidRPr="00485C77">
        <w:rPr>
          <w:rFonts w:asciiTheme="minorHAnsi" w:hAnsiTheme="minorHAnsi" w:cs="Calibri"/>
          <w:color w:val="000000"/>
          <w:sz w:val="20"/>
          <w:szCs w:val="20"/>
          <w:highlight w:val="yellow"/>
        </w:rPr>
        <w:t>Bestuurder</w:t>
      </w:r>
      <w:r>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2904AA" w:rsidRPr="00485C77">
        <w:rPr>
          <w:rFonts w:asciiTheme="minorHAnsi" w:hAnsiTheme="minorHAnsi" w:cs="Calibri"/>
          <w:color w:val="000000"/>
          <w:sz w:val="20"/>
          <w:szCs w:val="20"/>
          <w:highlight w:val="yellow"/>
        </w:rPr>
        <w:t>Business</w:t>
      </w:r>
      <w:r w:rsidR="00FD1591" w:rsidRPr="00485C77">
        <w:rPr>
          <w:rFonts w:asciiTheme="minorHAnsi" w:hAnsiTheme="minorHAnsi" w:cs="Calibri"/>
          <w:color w:val="000000"/>
          <w:sz w:val="20"/>
          <w:szCs w:val="20"/>
          <w:highlight w:val="yellow"/>
        </w:rPr>
        <w:t>unit directeur</w:t>
      </w:r>
    </w:p>
    <w:sectPr w:rsidR="00717918" w:rsidRPr="00FD1591"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6B99A3" w15:done="0"/>
  <w15:commentEx w15:paraId="18B901A7" w15:paraIdParent="5A6B99A3" w15:done="0"/>
  <w15:commentEx w15:paraId="139769F5" w15:done="0"/>
  <w15:commentEx w15:paraId="5C62D8AF" w15:paraIdParent="139769F5" w15:done="0"/>
  <w15:commentEx w15:paraId="2051AA72" w15:done="0"/>
  <w15:commentEx w15:paraId="0278FF6E" w15:done="0"/>
  <w15:commentEx w15:paraId="76EBDB93" w15:paraIdParent="0278FF6E" w15:done="0"/>
  <w15:commentEx w15:paraId="1D0AD004" w15:done="0"/>
  <w15:commentEx w15:paraId="2A2A6026" w15:paraIdParent="1D0AD004" w15:done="0"/>
  <w15:commentEx w15:paraId="42DAE6F8" w15:done="0"/>
  <w15:commentEx w15:paraId="6A06838C" w15:done="0"/>
  <w15:commentEx w15:paraId="533F44D5" w15:paraIdParent="6A06838C" w15:done="0"/>
  <w15:commentEx w15:paraId="5FD2EA5C" w15:done="0"/>
  <w15:commentEx w15:paraId="10A5D3A8" w15:paraIdParent="5FD2EA5C" w15:done="0"/>
  <w15:commentEx w15:paraId="7A2FC960" w15:done="0"/>
  <w15:commentEx w15:paraId="2845E627" w15:paraIdParent="7A2FC960" w15:done="0"/>
  <w15:commentEx w15:paraId="04B42B8B" w15:paraIdParent="7A2FC9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6B99A3" w16cid:durableId="204F0184"/>
  <w16cid:commentId w16cid:paraId="18B901A7" w16cid:durableId="204F0B31"/>
  <w16cid:commentId w16cid:paraId="139769F5" w16cid:durableId="204F0185"/>
  <w16cid:commentId w16cid:paraId="5C62D8AF" w16cid:durableId="204F07E3"/>
  <w16cid:commentId w16cid:paraId="2051AA72" w16cid:durableId="2055A6A3"/>
  <w16cid:commentId w16cid:paraId="0278FF6E" w16cid:durableId="204F0C88"/>
  <w16cid:commentId w16cid:paraId="76EBDB93" w16cid:durableId="204F0C87"/>
  <w16cid:commentId w16cid:paraId="1D0AD004" w16cid:durableId="204F0D66"/>
  <w16cid:commentId w16cid:paraId="2A2A6026" w16cid:durableId="204F0D97"/>
  <w16cid:commentId w16cid:paraId="42DAE6F8" w16cid:durableId="204F0D65"/>
  <w16cid:commentId w16cid:paraId="6A06838C" w16cid:durableId="204F018B"/>
  <w16cid:commentId w16cid:paraId="533F44D5" w16cid:durableId="204F0DCB"/>
  <w16cid:commentId w16cid:paraId="5FD2EA5C" w16cid:durableId="204F018C"/>
  <w16cid:commentId w16cid:paraId="10A5D3A8" w16cid:durableId="204F0E68"/>
  <w16cid:commentId w16cid:paraId="7A2FC960" w16cid:durableId="204F018D"/>
  <w16cid:commentId w16cid:paraId="2845E627" w16cid:durableId="204F0E80"/>
  <w16cid:commentId w16cid:paraId="04B42B8B" w16cid:durableId="2055A8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A8D95" w14:textId="77777777" w:rsidR="004C0BC8" w:rsidRDefault="004C0BC8" w:rsidP="0085551C">
      <w:pPr>
        <w:spacing w:after="0" w:line="240" w:lineRule="auto"/>
      </w:pPr>
      <w:r>
        <w:separator/>
      </w:r>
    </w:p>
  </w:endnote>
  <w:endnote w:type="continuationSeparator" w:id="0">
    <w:p w14:paraId="0BC18E6D" w14:textId="77777777" w:rsidR="004C0BC8" w:rsidRDefault="004C0BC8"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8A1A" w14:textId="77777777" w:rsidR="00897AB8" w:rsidRDefault="00897AB8" w:rsidP="00897AB8">
    <w:pPr>
      <w:pStyle w:val="Voettekst"/>
      <w:jc w:val="right"/>
    </w:pPr>
  </w:p>
  <w:bookmarkStart w:id="26" w:name="_Hlk491770348" w:displacedByCustomXml="next"/>
  <w:sdt>
    <w:sdtPr>
      <w:id w:val="19613364"/>
      <w:docPartObj>
        <w:docPartGallery w:val="Page Numbers (Bottom of Page)"/>
        <w:docPartUnique/>
      </w:docPartObj>
    </w:sdtPr>
    <w:sdtEndPr>
      <w:rPr>
        <w:b/>
      </w:rPr>
    </w:sdtEndPr>
    <w:sdtContent>
      <w:p w14:paraId="25ED8A1B" w14:textId="6EEC3C22"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F25D3">
          <w:rPr>
            <w:b/>
            <w:noProof/>
            <w:color w:val="000000" w:themeColor="text1"/>
            <w:sz w:val="20"/>
            <w:szCs w:val="20"/>
          </w:rPr>
          <w:t>10</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6"/>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90263" w14:textId="77777777" w:rsidR="004C0BC8" w:rsidRDefault="004C0BC8" w:rsidP="0085551C">
      <w:pPr>
        <w:spacing w:after="0" w:line="240" w:lineRule="auto"/>
      </w:pPr>
      <w:r>
        <w:separator/>
      </w:r>
    </w:p>
  </w:footnote>
  <w:footnote w:type="continuationSeparator" w:id="0">
    <w:p w14:paraId="24F5F383" w14:textId="77777777" w:rsidR="004C0BC8" w:rsidRDefault="004C0BC8" w:rsidP="008555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8A18" w14:textId="77777777" w:rsidR="00B067C1" w:rsidRDefault="00FF25D3">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8A19" w14:textId="77777777" w:rsidR="00B067C1" w:rsidRDefault="00FF25D3">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8A1E" w14:textId="77777777" w:rsidR="00B067C1" w:rsidRDefault="00FF25D3">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3">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7">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9">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3"/>
  </w:num>
  <w:num w:numId="4">
    <w:abstractNumId w:val="10"/>
  </w:num>
  <w:num w:numId="5">
    <w:abstractNumId w:val="5"/>
  </w:num>
  <w:num w:numId="6">
    <w:abstractNumId w:val="1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num>
  <w:num w:numId="10">
    <w:abstractNumId w:val="2"/>
  </w:num>
  <w:num w:numId="11">
    <w:abstractNumId w:val="4"/>
  </w:num>
  <w:num w:numId="12">
    <w:abstractNumId w:val="7"/>
  </w:num>
  <w:num w:numId="13">
    <w:abstractNumId w:val="0"/>
  </w:num>
  <w:num w:numId="14">
    <w:abstractNumId w:val="12"/>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1"/>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3"/>
  </w:num>
  <w:num w:numId="42">
    <w:abstractNumId w:val="3"/>
  </w:num>
  <w:num w:numId="43">
    <w:abstractNumId w:val="17"/>
  </w:num>
  <w:num w:numId="44">
    <w:abstractNumId w:val="14"/>
  </w:num>
  <w:num w:numId="45">
    <w:abstractNumId w:val="23"/>
  </w:num>
  <w:num w:numId="46">
    <w:abstractNumId w:val="9"/>
  </w:num>
  <w:num w:numId="47">
    <w:abstractNumId w:val="16"/>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o Harbers">
    <w15:presenceInfo w15:providerId="AD" w15:userId="S::aharbers@pro-mereor.nl::8f0b2e99-23b6-4ba2-b475-0939495a4bc6"/>
  </w15:person>
  <w15:person w15:author="Michel Bastiaansen">
    <w15:presenceInfo w15:providerId="AD" w15:userId="S::mbastiaansen@pro-mereor.nl::c6b7bdb7-d629-4527-975f-57c4825ed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04B9A"/>
    <w:rsid w:val="00004B9A"/>
    <w:rsid w:val="00023712"/>
    <w:rsid w:val="00025D48"/>
    <w:rsid w:val="00026C66"/>
    <w:rsid w:val="00047412"/>
    <w:rsid w:val="00050A26"/>
    <w:rsid w:val="00075B07"/>
    <w:rsid w:val="00087538"/>
    <w:rsid w:val="0009601B"/>
    <w:rsid w:val="000A3938"/>
    <w:rsid w:val="000A41BC"/>
    <w:rsid w:val="000A47E8"/>
    <w:rsid w:val="000A5E07"/>
    <w:rsid w:val="000B0492"/>
    <w:rsid w:val="000B70D5"/>
    <w:rsid w:val="000C0AD5"/>
    <w:rsid w:val="000E14A9"/>
    <w:rsid w:val="000F61B3"/>
    <w:rsid w:val="00114A3C"/>
    <w:rsid w:val="00120D0F"/>
    <w:rsid w:val="00124CA0"/>
    <w:rsid w:val="001507B4"/>
    <w:rsid w:val="0016461F"/>
    <w:rsid w:val="00170AA3"/>
    <w:rsid w:val="001752DE"/>
    <w:rsid w:val="00183D31"/>
    <w:rsid w:val="001A2CCF"/>
    <w:rsid w:val="001A49E8"/>
    <w:rsid w:val="001C1D11"/>
    <w:rsid w:val="001D74CE"/>
    <w:rsid w:val="001E16D4"/>
    <w:rsid w:val="001F07DC"/>
    <w:rsid w:val="001F7066"/>
    <w:rsid w:val="002110BD"/>
    <w:rsid w:val="00224F99"/>
    <w:rsid w:val="0023491A"/>
    <w:rsid w:val="00262705"/>
    <w:rsid w:val="002904AA"/>
    <w:rsid w:val="002C7F89"/>
    <w:rsid w:val="002E377E"/>
    <w:rsid w:val="002E3FDD"/>
    <w:rsid w:val="002E489D"/>
    <w:rsid w:val="002F48CE"/>
    <w:rsid w:val="003009BD"/>
    <w:rsid w:val="00300BC2"/>
    <w:rsid w:val="003216AD"/>
    <w:rsid w:val="00336A5F"/>
    <w:rsid w:val="0035157B"/>
    <w:rsid w:val="00352C84"/>
    <w:rsid w:val="00366EC1"/>
    <w:rsid w:val="0037261F"/>
    <w:rsid w:val="00380BE3"/>
    <w:rsid w:val="003901A0"/>
    <w:rsid w:val="00395A02"/>
    <w:rsid w:val="003B5520"/>
    <w:rsid w:val="003C3C74"/>
    <w:rsid w:val="004073DB"/>
    <w:rsid w:val="00455B34"/>
    <w:rsid w:val="004708F6"/>
    <w:rsid w:val="0048197D"/>
    <w:rsid w:val="00485C77"/>
    <w:rsid w:val="004868ED"/>
    <w:rsid w:val="00491C0C"/>
    <w:rsid w:val="004A440B"/>
    <w:rsid w:val="004B6DEB"/>
    <w:rsid w:val="004C0BC8"/>
    <w:rsid w:val="004D5EA0"/>
    <w:rsid w:val="004E7C95"/>
    <w:rsid w:val="005010D5"/>
    <w:rsid w:val="00516F76"/>
    <w:rsid w:val="005226CB"/>
    <w:rsid w:val="005556EB"/>
    <w:rsid w:val="00566A9D"/>
    <w:rsid w:val="00576A66"/>
    <w:rsid w:val="00577099"/>
    <w:rsid w:val="00590429"/>
    <w:rsid w:val="005A0375"/>
    <w:rsid w:val="005A1659"/>
    <w:rsid w:val="005F7EA4"/>
    <w:rsid w:val="006308CC"/>
    <w:rsid w:val="00652856"/>
    <w:rsid w:val="00655D9A"/>
    <w:rsid w:val="00662512"/>
    <w:rsid w:val="006705DF"/>
    <w:rsid w:val="006740D2"/>
    <w:rsid w:val="006843FA"/>
    <w:rsid w:val="006A06AB"/>
    <w:rsid w:val="006A3801"/>
    <w:rsid w:val="006B3F03"/>
    <w:rsid w:val="006B5A0F"/>
    <w:rsid w:val="006E47F2"/>
    <w:rsid w:val="0070784E"/>
    <w:rsid w:val="00717918"/>
    <w:rsid w:val="00720C26"/>
    <w:rsid w:val="00742AC0"/>
    <w:rsid w:val="00756F08"/>
    <w:rsid w:val="00766B82"/>
    <w:rsid w:val="00785A77"/>
    <w:rsid w:val="007900E2"/>
    <w:rsid w:val="007901CB"/>
    <w:rsid w:val="00794C3D"/>
    <w:rsid w:val="007971B0"/>
    <w:rsid w:val="007C4BFF"/>
    <w:rsid w:val="007C668C"/>
    <w:rsid w:val="007D0136"/>
    <w:rsid w:val="007D6E9D"/>
    <w:rsid w:val="007F1F8C"/>
    <w:rsid w:val="0080774B"/>
    <w:rsid w:val="008143E8"/>
    <w:rsid w:val="0083651B"/>
    <w:rsid w:val="0085551C"/>
    <w:rsid w:val="00897AB8"/>
    <w:rsid w:val="008D4AB5"/>
    <w:rsid w:val="008D5FCD"/>
    <w:rsid w:val="008E104D"/>
    <w:rsid w:val="008E1C78"/>
    <w:rsid w:val="008F089F"/>
    <w:rsid w:val="00915954"/>
    <w:rsid w:val="00916878"/>
    <w:rsid w:val="00927C84"/>
    <w:rsid w:val="00933D61"/>
    <w:rsid w:val="00940626"/>
    <w:rsid w:val="00970770"/>
    <w:rsid w:val="00973553"/>
    <w:rsid w:val="00974943"/>
    <w:rsid w:val="00974DEA"/>
    <w:rsid w:val="009771D0"/>
    <w:rsid w:val="00990022"/>
    <w:rsid w:val="00991C8B"/>
    <w:rsid w:val="009A28C2"/>
    <w:rsid w:val="009A2BA7"/>
    <w:rsid w:val="009B00AD"/>
    <w:rsid w:val="009B1FA7"/>
    <w:rsid w:val="009C24A2"/>
    <w:rsid w:val="009C4422"/>
    <w:rsid w:val="009C65C5"/>
    <w:rsid w:val="00A0513A"/>
    <w:rsid w:val="00A07C10"/>
    <w:rsid w:val="00A10CEF"/>
    <w:rsid w:val="00A200BD"/>
    <w:rsid w:val="00A36295"/>
    <w:rsid w:val="00A430EF"/>
    <w:rsid w:val="00A5245C"/>
    <w:rsid w:val="00A76626"/>
    <w:rsid w:val="00A7741D"/>
    <w:rsid w:val="00A912E8"/>
    <w:rsid w:val="00AC7540"/>
    <w:rsid w:val="00AD37E0"/>
    <w:rsid w:val="00AE7A2A"/>
    <w:rsid w:val="00AF2811"/>
    <w:rsid w:val="00AF6C16"/>
    <w:rsid w:val="00B00D83"/>
    <w:rsid w:val="00B067C1"/>
    <w:rsid w:val="00B072E4"/>
    <w:rsid w:val="00B10F63"/>
    <w:rsid w:val="00B17BB5"/>
    <w:rsid w:val="00B201FE"/>
    <w:rsid w:val="00B319AC"/>
    <w:rsid w:val="00B71A6A"/>
    <w:rsid w:val="00B71EA5"/>
    <w:rsid w:val="00B87597"/>
    <w:rsid w:val="00B95C72"/>
    <w:rsid w:val="00BA0972"/>
    <w:rsid w:val="00BA4775"/>
    <w:rsid w:val="00BB6CA3"/>
    <w:rsid w:val="00BC675E"/>
    <w:rsid w:val="00BD5880"/>
    <w:rsid w:val="00BE745B"/>
    <w:rsid w:val="00C05ED8"/>
    <w:rsid w:val="00C223FF"/>
    <w:rsid w:val="00C2249A"/>
    <w:rsid w:val="00C3373C"/>
    <w:rsid w:val="00C45E0A"/>
    <w:rsid w:val="00C70653"/>
    <w:rsid w:val="00C93218"/>
    <w:rsid w:val="00CB19A1"/>
    <w:rsid w:val="00CB5505"/>
    <w:rsid w:val="00CC483E"/>
    <w:rsid w:val="00CC56B9"/>
    <w:rsid w:val="00CE4D81"/>
    <w:rsid w:val="00CF3DDB"/>
    <w:rsid w:val="00CF7873"/>
    <w:rsid w:val="00D11C17"/>
    <w:rsid w:val="00D23498"/>
    <w:rsid w:val="00D26D48"/>
    <w:rsid w:val="00D46CE7"/>
    <w:rsid w:val="00D473C2"/>
    <w:rsid w:val="00D47C4A"/>
    <w:rsid w:val="00D74DC3"/>
    <w:rsid w:val="00D77B89"/>
    <w:rsid w:val="00D8552A"/>
    <w:rsid w:val="00DC547D"/>
    <w:rsid w:val="00DD68FF"/>
    <w:rsid w:val="00DE0F27"/>
    <w:rsid w:val="00E23671"/>
    <w:rsid w:val="00E52525"/>
    <w:rsid w:val="00E63981"/>
    <w:rsid w:val="00E63C34"/>
    <w:rsid w:val="00E667E1"/>
    <w:rsid w:val="00E70013"/>
    <w:rsid w:val="00E92054"/>
    <w:rsid w:val="00E94A85"/>
    <w:rsid w:val="00E972BC"/>
    <w:rsid w:val="00E97D4F"/>
    <w:rsid w:val="00EA5022"/>
    <w:rsid w:val="00EC719D"/>
    <w:rsid w:val="00EC7E0C"/>
    <w:rsid w:val="00EF3030"/>
    <w:rsid w:val="00F01431"/>
    <w:rsid w:val="00F03538"/>
    <w:rsid w:val="00F24845"/>
    <w:rsid w:val="00F32E21"/>
    <w:rsid w:val="00F41621"/>
    <w:rsid w:val="00F46299"/>
    <w:rsid w:val="00F61225"/>
    <w:rsid w:val="00F755AD"/>
    <w:rsid w:val="00F965B9"/>
    <w:rsid w:val="00FB542A"/>
    <w:rsid w:val="00FC2446"/>
    <w:rsid w:val="00FC3C2B"/>
    <w:rsid w:val="00FD1591"/>
    <w:rsid w:val="00FF25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ECB0AA708B942887794BF7FB0B62A" ma:contentTypeVersion="" ma:contentTypeDescription="Een nieuw document maken." ma:contentTypeScope="" ma:versionID="608f398d1669eb60d6f8f83b28a4784f">
  <xsd:schema xmlns:xsd="http://www.w3.org/2001/XMLSchema" xmlns:xs="http://www.w3.org/2001/XMLSchema" xmlns:p="http://schemas.microsoft.com/office/2006/metadata/properties" xmlns:ns2="36462424-5FC3-4489-9C1D-F4E65FF407E1" targetNamespace="http://schemas.microsoft.com/office/2006/metadata/properties" ma:root="true" ma:fieldsID="28232f7a4c63508e8266f6af10123585" ns2:_="">
    <xsd:import namespace="36462424-5FC3-4489-9C1D-F4E65FF407E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62424-5FC3-4489-9C1D-F4E65FF407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1B55-6CDA-4E4E-905F-7714E8648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62424-5FC3-4489-9C1D-F4E65FF407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33475671-C5C4-424D-88F2-C82B61A877C6}">
  <ds:schemaRef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terms/"/>
    <ds:schemaRef ds:uri="36462424-5FC3-4489-9C1D-F4E65FF407E1"/>
    <ds:schemaRef ds:uri="http://purl.org/dc/dcmitype/"/>
  </ds:schemaRefs>
</ds:datastoreItem>
</file>

<file path=customXml/itemProps5.xml><?xml version="1.0" encoding="utf-8"?>
<ds:datastoreItem xmlns:ds="http://schemas.openxmlformats.org/officeDocument/2006/customXml" ds:itemID="{642DF2AE-908E-42FB-879F-F1AAF54C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F3859B48</Template>
  <TotalTime>165</TotalTime>
  <Pages>12</Pages>
  <Words>2883</Words>
  <Characters>15860</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18706</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Schellekens, M. (Marjolein)</cp:lastModifiedBy>
  <cp:revision>54</cp:revision>
  <cp:lastPrinted>2018-03-05T13:25:00Z</cp:lastPrinted>
  <dcterms:created xsi:type="dcterms:W3CDTF">2019-02-01T12:19:00Z</dcterms:created>
  <dcterms:modified xsi:type="dcterms:W3CDTF">2019-04-08T13:57:00Z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0x010100EEEECB0AA708B942887794BF7FB0B62A</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